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D4" w:rsidRDefault="0043394F" w:rsidP="00D245D4">
      <w:pPr>
        <w:spacing w:line="360" w:lineRule="auto"/>
        <w:rPr>
          <w:lang w:val="ru-RU"/>
        </w:rPr>
      </w:pPr>
      <w:r>
        <w:rPr>
          <w:noProof/>
          <w:lang w:val="ru-RU" w:eastAsia="ru-RU"/>
        </w:rPr>
        <w:drawing>
          <wp:inline distT="0" distB="0" distL="0" distR="0">
            <wp:extent cx="5876751" cy="8639175"/>
            <wp:effectExtent l="19050" t="0" r="0" b="0"/>
            <wp:docPr id="1" name="Рисунок 1" descr="C:\Users\TPS\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S\AppData\Local\Temp\FineReader10\media\image5.jpeg"/>
                    <pic:cNvPicPr>
                      <a:picLocks noChangeAspect="1" noChangeArrowheads="1"/>
                    </pic:cNvPicPr>
                  </pic:nvPicPr>
                  <pic:blipFill>
                    <a:blip r:embed="rId8">
                      <a:lum contrast="20000"/>
                    </a:blip>
                    <a:srcRect/>
                    <a:stretch>
                      <a:fillRect/>
                    </a:stretch>
                  </pic:blipFill>
                  <pic:spPr bwMode="auto">
                    <a:xfrm>
                      <a:off x="0" y="0"/>
                      <a:ext cx="5876751" cy="8639175"/>
                    </a:xfrm>
                    <a:prstGeom prst="rect">
                      <a:avLst/>
                    </a:prstGeom>
                    <a:noFill/>
                    <a:ln w="9525">
                      <a:noFill/>
                      <a:miter lim="800000"/>
                      <a:headEnd/>
                      <a:tailEnd/>
                    </a:ln>
                  </pic:spPr>
                </pic:pic>
              </a:graphicData>
            </a:graphic>
          </wp:inline>
        </w:drawing>
      </w:r>
    </w:p>
    <w:p w:rsidR="0043394F" w:rsidRPr="0043394F" w:rsidRDefault="0043394F" w:rsidP="00D245D4">
      <w:pPr>
        <w:spacing w:line="360" w:lineRule="auto"/>
        <w:rPr>
          <w:lang w:val="ru-RU"/>
        </w:rPr>
      </w:pPr>
    </w:p>
    <w:p w:rsidR="008C7982" w:rsidRPr="00550CC5" w:rsidRDefault="0043394F" w:rsidP="008C7982">
      <w:r>
        <w:rPr>
          <w:noProof/>
          <w:lang w:val="ru-RU" w:eastAsia="ru-RU"/>
        </w:rPr>
        <w:lastRenderedPageBreak/>
        <w:drawing>
          <wp:inline distT="0" distB="0" distL="0" distR="0">
            <wp:extent cx="5761964" cy="5753100"/>
            <wp:effectExtent l="19050" t="0" r="0" b="0"/>
            <wp:docPr id="4" name="Рисунок 4" descr="C:\Users\TPS\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PS\AppData\Local\Temp\FineReader10\media\image6.jpeg"/>
                    <pic:cNvPicPr>
                      <a:picLocks noChangeAspect="1" noChangeArrowheads="1"/>
                    </pic:cNvPicPr>
                  </pic:nvPicPr>
                  <pic:blipFill>
                    <a:blip r:embed="rId9">
                      <a:lum contrast="20000"/>
                    </a:blip>
                    <a:srcRect/>
                    <a:stretch>
                      <a:fillRect/>
                    </a:stretch>
                  </pic:blipFill>
                  <pic:spPr bwMode="auto">
                    <a:xfrm>
                      <a:off x="0" y="0"/>
                      <a:ext cx="5761964" cy="5753100"/>
                    </a:xfrm>
                    <a:prstGeom prst="rect">
                      <a:avLst/>
                    </a:prstGeom>
                    <a:noFill/>
                    <a:ln w="9525">
                      <a:noFill/>
                      <a:miter lim="800000"/>
                      <a:headEnd/>
                      <a:tailEnd/>
                    </a:ln>
                  </pic:spPr>
                </pic:pic>
              </a:graphicData>
            </a:graphic>
          </wp:inline>
        </w:drawing>
      </w:r>
    </w:p>
    <w:p w:rsidR="008C7982" w:rsidRPr="00550CC5" w:rsidRDefault="008C7982" w:rsidP="008C7982"/>
    <w:p w:rsidR="008C7982" w:rsidRPr="00550CC5" w:rsidRDefault="008C7982" w:rsidP="008C7982">
      <w:pPr>
        <w:jc w:val="center"/>
        <w:rPr>
          <w:b/>
          <w:bCs/>
          <w:caps/>
        </w:rPr>
      </w:pPr>
      <w:r w:rsidRPr="0049033F">
        <w:rPr>
          <w:sz w:val="20"/>
          <w:szCs w:val="20"/>
        </w:rPr>
        <w:br w:type="page"/>
      </w:r>
      <w:r w:rsidRPr="00550CC5">
        <w:rPr>
          <w:b/>
          <w:bCs/>
          <w:caps/>
        </w:rPr>
        <w:lastRenderedPageBreak/>
        <w:t>Вступ</w:t>
      </w:r>
    </w:p>
    <w:p w:rsidR="008C7982" w:rsidRPr="00550CC5" w:rsidRDefault="008C7982" w:rsidP="008C7982">
      <w:pPr>
        <w:jc w:val="center"/>
        <w:rPr>
          <w:b/>
          <w:bCs/>
          <w:caps/>
        </w:rPr>
      </w:pPr>
    </w:p>
    <w:p w:rsidR="00D727B8" w:rsidRPr="00550CC5" w:rsidRDefault="008C7982" w:rsidP="00660D4A">
      <w:pPr>
        <w:pStyle w:val="a3"/>
        <w:ind w:firstLine="540"/>
        <w:rPr>
          <w:sz w:val="24"/>
          <w:szCs w:val="24"/>
          <w:lang w:val="uk-UA"/>
        </w:rPr>
      </w:pPr>
      <w:r w:rsidRPr="00550CC5">
        <w:rPr>
          <w:sz w:val="24"/>
          <w:szCs w:val="24"/>
          <w:lang w:val="uk-UA"/>
        </w:rPr>
        <w:t xml:space="preserve">Програма навчальної дисципліни </w:t>
      </w:r>
      <w:r w:rsidR="00D245D4" w:rsidRPr="00550CC5">
        <w:rPr>
          <w:sz w:val="24"/>
          <w:szCs w:val="24"/>
          <w:lang w:val="uk-UA"/>
        </w:rPr>
        <w:t>«Основи патентознавства»</w:t>
      </w:r>
      <w:r w:rsidRPr="00550CC5">
        <w:rPr>
          <w:sz w:val="24"/>
          <w:szCs w:val="24"/>
          <w:lang w:val="uk-UA"/>
        </w:rPr>
        <w:t xml:space="preserve"> складена відповідно до освітньо-професійної (освітньо-наукової) програми підготовки </w:t>
      </w:r>
      <w:r w:rsidR="00D245D4" w:rsidRPr="00550CC5">
        <w:rPr>
          <w:sz w:val="24"/>
          <w:szCs w:val="24"/>
          <w:lang w:val="uk-UA"/>
        </w:rPr>
        <w:t>магістр</w:t>
      </w:r>
      <w:r w:rsidR="00C37F80" w:rsidRPr="00550CC5">
        <w:rPr>
          <w:sz w:val="24"/>
          <w:szCs w:val="24"/>
          <w:lang w:val="uk-UA"/>
        </w:rPr>
        <w:t>а</w:t>
      </w:r>
      <w:r w:rsidR="00660D4A" w:rsidRPr="00550CC5">
        <w:rPr>
          <w:sz w:val="24"/>
          <w:szCs w:val="24"/>
          <w:lang w:val="uk-UA"/>
        </w:rPr>
        <w:t xml:space="preserve"> </w:t>
      </w:r>
      <w:r w:rsidR="00D727B8" w:rsidRPr="00550CC5">
        <w:rPr>
          <w:sz w:val="24"/>
          <w:szCs w:val="24"/>
          <w:lang w:val="uk-UA"/>
        </w:rPr>
        <w:t>спеціальн</w:t>
      </w:r>
      <w:r w:rsidR="00660D4A" w:rsidRPr="00550CC5">
        <w:rPr>
          <w:sz w:val="24"/>
          <w:szCs w:val="24"/>
          <w:lang w:val="uk-UA"/>
        </w:rPr>
        <w:t>о</w:t>
      </w:r>
      <w:r w:rsidR="00D727B8" w:rsidRPr="00550CC5">
        <w:rPr>
          <w:sz w:val="24"/>
          <w:szCs w:val="24"/>
          <w:lang w:val="uk-UA"/>
        </w:rPr>
        <w:t>ст</w:t>
      </w:r>
      <w:r w:rsidR="00660D4A" w:rsidRPr="00550CC5">
        <w:rPr>
          <w:sz w:val="24"/>
          <w:szCs w:val="24"/>
          <w:lang w:val="uk-UA"/>
        </w:rPr>
        <w:t>ей</w:t>
      </w:r>
      <w:r w:rsidR="00D727B8" w:rsidRPr="00550CC5">
        <w:rPr>
          <w:sz w:val="24"/>
          <w:szCs w:val="24"/>
          <w:lang w:val="uk-UA"/>
        </w:rPr>
        <w:t xml:space="preserve"> 122 «Комп</w:t>
      </w:r>
      <w:r w:rsidR="00660D4A" w:rsidRPr="00550CC5">
        <w:rPr>
          <w:sz w:val="24"/>
          <w:szCs w:val="24"/>
          <w:lang w:val="uk-UA"/>
        </w:rPr>
        <w:t>’</w:t>
      </w:r>
      <w:r w:rsidR="00D727B8" w:rsidRPr="00550CC5">
        <w:rPr>
          <w:sz w:val="24"/>
          <w:szCs w:val="24"/>
          <w:lang w:val="uk-UA"/>
        </w:rPr>
        <w:t xml:space="preserve">ютерні науки </w:t>
      </w:r>
      <w:r w:rsidR="00D727B8" w:rsidRPr="00550CC5">
        <w:rPr>
          <w:color w:val="000000"/>
          <w:sz w:val="24"/>
          <w:szCs w:val="24"/>
          <w:shd w:val="clear" w:color="auto" w:fill="FFFFFF"/>
          <w:lang w:val="uk-UA"/>
        </w:rPr>
        <w:t>та інформаційні технології</w:t>
      </w:r>
      <w:r w:rsidR="00D727B8" w:rsidRPr="00550CC5">
        <w:rPr>
          <w:sz w:val="24"/>
          <w:szCs w:val="24"/>
          <w:lang w:val="uk-UA"/>
        </w:rPr>
        <w:t xml:space="preserve">», 125 «Кібербезпека», </w:t>
      </w:r>
      <w:r w:rsidR="00604C2C" w:rsidRPr="00604C2C">
        <w:rPr>
          <w:sz w:val="24"/>
          <w:szCs w:val="24"/>
          <w:lang w:val="uk-UA"/>
        </w:rPr>
        <w:t>123  «Комп’ютерна інженерія»</w:t>
      </w:r>
      <w:r w:rsidR="00604C2C">
        <w:rPr>
          <w:sz w:val="24"/>
          <w:szCs w:val="24"/>
          <w:lang w:val="uk-UA"/>
        </w:rPr>
        <w:t>,</w:t>
      </w:r>
      <w:r w:rsidR="00D727B8" w:rsidRPr="00550CC5">
        <w:rPr>
          <w:sz w:val="24"/>
          <w:szCs w:val="24"/>
          <w:lang w:val="uk-UA"/>
        </w:rPr>
        <w:t xml:space="preserve"> 151 «Автоматизація та </w:t>
      </w:r>
      <w:r w:rsidR="00D727B8" w:rsidRPr="00550CC5">
        <w:rPr>
          <w:color w:val="000000"/>
          <w:sz w:val="24"/>
          <w:szCs w:val="24"/>
          <w:shd w:val="clear" w:color="auto" w:fill="FFFFFF"/>
          <w:lang w:val="uk-UA"/>
        </w:rPr>
        <w:t>комп’ютерно-інтегровані технології</w:t>
      </w:r>
      <w:r w:rsidR="00D727B8" w:rsidRPr="00550CC5">
        <w:rPr>
          <w:sz w:val="24"/>
          <w:szCs w:val="24"/>
          <w:lang w:val="uk-UA"/>
        </w:rPr>
        <w:t>»</w:t>
      </w:r>
      <w:r w:rsidR="00660D4A" w:rsidRPr="00550CC5">
        <w:rPr>
          <w:sz w:val="24"/>
          <w:szCs w:val="24"/>
          <w:lang w:val="uk-UA"/>
        </w:rPr>
        <w:t xml:space="preserve">, </w:t>
      </w:r>
      <w:r w:rsidR="00D727B8" w:rsidRPr="00550CC5">
        <w:rPr>
          <w:sz w:val="24"/>
          <w:szCs w:val="24"/>
          <w:lang w:val="uk-UA"/>
        </w:rPr>
        <w:t>спеціалізаці</w:t>
      </w:r>
      <w:r w:rsidR="00660D4A" w:rsidRPr="00550CC5">
        <w:rPr>
          <w:sz w:val="24"/>
          <w:szCs w:val="24"/>
          <w:lang w:val="uk-UA"/>
        </w:rPr>
        <w:t>й</w:t>
      </w:r>
      <w:r w:rsidR="00D727B8" w:rsidRPr="00550CC5">
        <w:rPr>
          <w:sz w:val="24"/>
          <w:szCs w:val="24"/>
          <w:lang w:val="uk-UA"/>
        </w:rPr>
        <w:t xml:space="preserve"> «Інформаційні управляючі системи та технології», «Безпека інформаційних і комунікаційних систем»,</w:t>
      </w:r>
      <w:r w:rsidR="00604C2C" w:rsidRPr="00604C2C">
        <w:rPr>
          <w:sz w:val="24"/>
          <w:szCs w:val="24"/>
          <w:lang w:val="uk-UA"/>
        </w:rPr>
        <w:t xml:space="preserve"> «Комп’ютерна інженерія»</w:t>
      </w:r>
      <w:r w:rsidR="00604C2C">
        <w:rPr>
          <w:sz w:val="24"/>
          <w:szCs w:val="24"/>
          <w:lang w:val="uk-UA"/>
        </w:rPr>
        <w:t>,</w:t>
      </w:r>
      <w:r w:rsidR="00D727B8" w:rsidRPr="00550CC5">
        <w:rPr>
          <w:sz w:val="24"/>
          <w:szCs w:val="24"/>
          <w:lang w:val="uk-UA"/>
        </w:rPr>
        <w:t xml:space="preserve"> «</w:t>
      </w:r>
      <w:r w:rsidR="00D727B8" w:rsidRPr="00550CC5">
        <w:rPr>
          <w:spacing w:val="-6"/>
          <w:sz w:val="24"/>
          <w:szCs w:val="24"/>
          <w:lang w:val="uk-UA"/>
        </w:rPr>
        <w:t>Комп’ютеризовані системи управління та автоматика»</w:t>
      </w:r>
      <w:r w:rsidR="00660D4A" w:rsidRPr="00550CC5">
        <w:rPr>
          <w:sz w:val="24"/>
          <w:szCs w:val="24"/>
          <w:lang w:val="uk-UA"/>
        </w:rPr>
        <w:t>.</w:t>
      </w:r>
    </w:p>
    <w:p w:rsidR="008C7982" w:rsidRDefault="008C7982" w:rsidP="00714DD1"/>
    <w:p w:rsidR="006A1C10" w:rsidRPr="00550CC5" w:rsidRDefault="006A1C10" w:rsidP="00714DD1"/>
    <w:p w:rsidR="00F33EAB" w:rsidRPr="00550CC5" w:rsidRDefault="006A1C10" w:rsidP="006A1C10">
      <w:pPr>
        <w:pStyle w:val="3"/>
        <w:tabs>
          <w:tab w:val="clear" w:pos="2138"/>
        </w:tabs>
        <w:ind w:firstLine="0"/>
        <w:jc w:val="center"/>
        <w:rPr>
          <w:rFonts w:ascii="Times New Roman" w:hAnsi="Times New Roman" w:cs="Times New Roman"/>
          <w:b/>
          <w:i w:val="0"/>
          <w:sz w:val="24"/>
          <w:szCs w:val="24"/>
        </w:rPr>
      </w:pPr>
      <w:r>
        <w:rPr>
          <w:rFonts w:ascii="Times New Roman" w:hAnsi="Times New Roman" w:cs="Times New Roman"/>
          <w:b/>
          <w:i w:val="0"/>
          <w:sz w:val="24"/>
          <w:szCs w:val="24"/>
        </w:rPr>
        <w:t xml:space="preserve">1. </w:t>
      </w:r>
      <w:r w:rsidR="00F33EAB" w:rsidRPr="00550CC5">
        <w:rPr>
          <w:rFonts w:ascii="Times New Roman" w:hAnsi="Times New Roman" w:cs="Times New Roman"/>
          <w:b/>
          <w:i w:val="0"/>
          <w:sz w:val="24"/>
          <w:szCs w:val="24"/>
        </w:rPr>
        <w:t>Опис навчальної дисципліни</w:t>
      </w:r>
    </w:p>
    <w:p w:rsidR="00D245D4" w:rsidRPr="00550CC5" w:rsidRDefault="00D245D4" w:rsidP="00D245D4">
      <w:pPr>
        <w:ind w:firstLine="851"/>
        <w:jc w:val="both"/>
      </w:pPr>
    </w:p>
    <w:p w:rsidR="008C7982" w:rsidRPr="00550CC5" w:rsidRDefault="008C7982" w:rsidP="00AC4908">
      <w:pPr>
        <w:pStyle w:val="a3"/>
        <w:ind w:firstLine="708"/>
        <w:rPr>
          <w:sz w:val="24"/>
          <w:szCs w:val="24"/>
          <w:lang w:val="uk-UA"/>
        </w:rPr>
      </w:pPr>
      <w:r w:rsidRPr="00550CC5">
        <w:rPr>
          <w:sz w:val="24"/>
          <w:szCs w:val="24"/>
          <w:lang w:val="uk-UA"/>
        </w:rPr>
        <w:t>1.1. Мет</w:t>
      </w:r>
      <w:r w:rsidR="00AC4908" w:rsidRPr="00550CC5">
        <w:rPr>
          <w:sz w:val="24"/>
          <w:szCs w:val="24"/>
          <w:lang w:val="uk-UA"/>
        </w:rPr>
        <w:t>а</w:t>
      </w:r>
      <w:r w:rsidRPr="00550CC5">
        <w:rPr>
          <w:sz w:val="24"/>
          <w:szCs w:val="24"/>
          <w:lang w:val="uk-UA"/>
        </w:rPr>
        <w:t xml:space="preserve"> викладання навчальної дисципліни</w:t>
      </w:r>
    </w:p>
    <w:p w:rsidR="008C7982" w:rsidRPr="00550CC5" w:rsidRDefault="00A64568" w:rsidP="00D245D4">
      <w:pPr>
        <w:pStyle w:val="a3"/>
        <w:ind w:firstLine="851"/>
        <w:rPr>
          <w:sz w:val="24"/>
          <w:szCs w:val="24"/>
          <w:lang w:val="uk-UA"/>
        </w:rPr>
      </w:pPr>
      <w:r w:rsidRPr="00550CC5">
        <w:rPr>
          <w:sz w:val="24"/>
          <w:szCs w:val="24"/>
          <w:lang w:val="uk-UA"/>
        </w:rPr>
        <w:t>О</w:t>
      </w:r>
      <w:r w:rsidR="00D245D4" w:rsidRPr="00550CC5">
        <w:rPr>
          <w:sz w:val="24"/>
          <w:szCs w:val="24"/>
          <w:lang w:val="uk-UA"/>
        </w:rPr>
        <w:t xml:space="preserve">знайомити студентів з основними поняттями патентної системи, </w:t>
      </w:r>
      <w:r w:rsidR="00D245D4" w:rsidRPr="00550CC5">
        <w:rPr>
          <w:sz w:val="24"/>
          <w:szCs w:val="24"/>
        </w:rPr>
        <w:t>основними</w:t>
      </w:r>
      <w:r w:rsidR="00D245D4" w:rsidRPr="00550CC5">
        <w:rPr>
          <w:sz w:val="24"/>
          <w:szCs w:val="24"/>
          <w:lang w:val="uk-UA"/>
        </w:rPr>
        <w:t xml:space="preserve"> </w:t>
      </w:r>
      <w:r w:rsidR="00D245D4" w:rsidRPr="00550CC5">
        <w:rPr>
          <w:sz w:val="24"/>
          <w:szCs w:val="24"/>
        </w:rPr>
        <w:t>об’єктами та суб’єктами</w:t>
      </w:r>
      <w:r w:rsidR="00D245D4" w:rsidRPr="00550CC5">
        <w:rPr>
          <w:sz w:val="24"/>
          <w:szCs w:val="24"/>
          <w:lang w:val="uk-UA"/>
        </w:rPr>
        <w:t xml:space="preserve"> </w:t>
      </w:r>
      <w:r w:rsidR="00D245D4" w:rsidRPr="00550CC5">
        <w:rPr>
          <w:sz w:val="24"/>
          <w:szCs w:val="24"/>
        </w:rPr>
        <w:t>інтелектуальної</w:t>
      </w:r>
      <w:r w:rsidR="00D245D4" w:rsidRPr="00550CC5">
        <w:rPr>
          <w:sz w:val="24"/>
          <w:szCs w:val="24"/>
          <w:lang w:val="uk-UA"/>
        </w:rPr>
        <w:t xml:space="preserve"> та промислової </w:t>
      </w:r>
      <w:r w:rsidR="00D245D4" w:rsidRPr="00550CC5">
        <w:rPr>
          <w:sz w:val="24"/>
          <w:szCs w:val="24"/>
        </w:rPr>
        <w:t>власності</w:t>
      </w:r>
      <w:r w:rsidR="00D245D4" w:rsidRPr="00550CC5">
        <w:rPr>
          <w:sz w:val="24"/>
          <w:szCs w:val="24"/>
          <w:lang w:val="uk-UA"/>
        </w:rPr>
        <w:t>, отримати навички визначення рівня техніки за патентною та науково–технічною інформацією, отримати  навички проведення патентної роботи та сертифікації.</w:t>
      </w:r>
    </w:p>
    <w:p w:rsidR="00D245D4" w:rsidRPr="00550CC5" w:rsidRDefault="00D245D4" w:rsidP="008C7982">
      <w:pPr>
        <w:pStyle w:val="a3"/>
        <w:rPr>
          <w:sz w:val="24"/>
          <w:szCs w:val="24"/>
          <w:lang w:val="uk-UA"/>
        </w:rPr>
      </w:pPr>
    </w:p>
    <w:p w:rsidR="008C7982" w:rsidRPr="00550CC5" w:rsidRDefault="008C7982" w:rsidP="00AC4908">
      <w:pPr>
        <w:ind w:firstLine="708"/>
        <w:jc w:val="both"/>
      </w:pPr>
      <w:r w:rsidRPr="00550CC5">
        <w:t>1.2. Основн</w:t>
      </w:r>
      <w:r w:rsidR="00AC4908" w:rsidRPr="00550CC5">
        <w:t>і</w:t>
      </w:r>
      <w:r w:rsidRPr="00550CC5">
        <w:t xml:space="preserve"> завдання вивчення дисципліни</w:t>
      </w:r>
    </w:p>
    <w:p w:rsidR="00D245D4" w:rsidRPr="00550CC5" w:rsidRDefault="00D245D4" w:rsidP="00A64568">
      <w:pPr>
        <w:pStyle w:val="a3"/>
        <w:ind w:firstLine="851"/>
        <w:rPr>
          <w:sz w:val="24"/>
          <w:szCs w:val="24"/>
        </w:rPr>
      </w:pPr>
      <w:r w:rsidRPr="00550CC5">
        <w:rPr>
          <w:sz w:val="24"/>
          <w:szCs w:val="24"/>
          <w:lang w:val="uk-UA"/>
        </w:rPr>
        <w:t>Основними</w:t>
      </w:r>
      <w:r w:rsidRPr="00550CC5">
        <w:rPr>
          <w:sz w:val="24"/>
          <w:szCs w:val="24"/>
        </w:rPr>
        <w:t xml:space="preserve"> завданнями вивчення дисципліни є: </w:t>
      </w:r>
    </w:p>
    <w:p w:rsidR="00D245D4" w:rsidRPr="00550CC5" w:rsidRDefault="00D245D4" w:rsidP="00D245D4">
      <w:pPr>
        <w:autoSpaceDE w:val="0"/>
        <w:autoSpaceDN w:val="0"/>
        <w:ind w:firstLine="714"/>
        <w:jc w:val="both"/>
      </w:pPr>
      <w:r w:rsidRPr="00550CC5">
        <w:noBreakHyphen/>
        <w:t xml:space="preserve"> вивчення основних термінів та понять патентознавства та інституту інтелектуальної власності;</w:t>
      </w:r>
    </w:p>
    <w:p w:rsidR="00D245D4" w:rsidRPr="00550CC5" w:rsidRDefault="00D245D4" w:rsidP="00D245D4">
      <w:pPr>
        <w:autoSpaceDE w:val="0"/>
        <w:autoSpaceDN w:val="0"/>
        <w:ind w:firstLine="714"/>
        <w:jc w:val="both"/>
      </w:pPr>
      <w:r w:rsidRPr="00550CC5">
        <w:noBreakHyphen/>
        <w:t xml:space="preserve"> ознайомлення з принципами складання та порядком подачі заявок на отримання охоронних документів на об’єкти інтелектуальної власності;</w:t>
      </w:r>
    </w:p>
    <w:p w:rsidR="00D245D4" w:rsidRPr="00550CC5" w:rsidRDefault="00D245D4" w:rsidP="00D245D4">
      <w:pPr>
        <w:autoSpaceDE w:val="0"/>
        <w:autoSpaceDN w:val="0"/>
        <w:ind w:firstLine="714"/>
        <w:jc w:val="both"/>
      </w:pPr>
      <w:r w:rsidRPr="00550CC5">
        <w:noBreakHyphen/>
        <w:t xml:space="preserve"> ознайомлення з порядком роботи з патентною документацією та патентною інформацією, порядком проведення патентного пошуку та патентної експертизи;</w:t>
      </w:r>
    </w:p>
    <w:p w:rsidR="00D245D4" w:rsidRPr="00550CC5" w:rsidRDefault="00D245D4" w:rsidP="00D245D4">
      <w:pPr>
        <w:autoSpaceDE w:val="0"/>
        <w:autoSpaceDN w:val="0"/>
        <w:ind w:firstLine="714"/>
        <w:jc w:val="both"/>
      </w:pPr>
      <w:r w:rsidRPr="00550CC5">
        <w:noBreakHyphen/>
        <w:t xml:space="preserve"> ознайомлення з порядком проведення ліцензійної роботи та передачею прав на технологію та НТІ.</w:t>
      </w:r>
    </w:p>
    <w:p w:rsidR="00AC4908" w:rsidRPr="00550CC5" w:rsidRDefault="00AC4908" w:rsidP="008C7982">
      <w:pPr>
        <w:ind w:firstLine="540"/>
        <w:jc w:val="both"/>
      </w:pPr>
    </w:p>
    <w:p w:rsidR="00AC4908" w:rsidRPr="00550CC5" w:rsidRDefault="00AC4908" w:rsidP="00A64568">
      <w:pPr>
        <w:ind w:firstLine="708"/>
        <w:jc w:val="both"/>
      </w:pPr>
      <w:r w:rsidRPr="00550CC5">
        <w:t xml:space="preserve">1.3. Кількість кредитів </w:t>
      </w:r>
      <w:r w:rsidR="00D245D4" w:rsidRPr="00550CC5">
        <w:t>– 3.</w:t>
      </w:r>
    </w:p>
    <w:p w:rsidR="00AC4908" w:rsidRPr="00550CC5" w:rsidRDefault="00AC4908" w:rsidP="00AC4908">
      <w:pPr>
        <w:ind w:firstLine="708"/>
        <w:jc w:val="both"/>
      </w:pPr>
    </w:p>
    <w:p w:rsidR="00AC4908" w:rsidRPr="00550CC5" w:rsidRDefault="00A64568" w:rsidP="00A64568">
      <w:pPr>
        <w:ind w:firstLine="708"/>
        <w:jc w:val="both"/>
      </w:pPr>
      <w:r w:rsidRPr="00550CC5">
        <w:t xml:space="preserve">1.4. </w:t>
      </w:r>
      <w:r w:rsidR="00AC4908" w:rsidRPr="00550CC5">
        <w:t xml:space="preserve">Загальна кількість годин </w:t>
      </w:r>
      <w:r w:rsidR="00D245D4" w:rsidRPr="00550CC5">
        <w:t xml:space="preserve">– 90. </w:t>
      </w:r>
    </w:p>
    <w:p w:rsidR="00660D4A" w:rsidRPr="00550CC5" w:rsidRDefault="00660D4A" w:rsidP="00660D4A">
      <w:pPr>
        <w:pStyle w:val="a9"/>
        <w:ind w:left="1428"/>
        <w:jc w:val="both"/>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4677"/>
      </w:tblGrid>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5B5CA8" w:rsidRPr="00891ACE" w:rsidRDefault="001207FD" w:rsidP="000B6766">
            <w:pPr>
              <w:jc w:val="center"/>
              <w:rPr>
                <w:sz w:val="16"/>
                <w:szCs w:val="16"/>
              </w:rPr>
            </w:pPr>
            <w:r w:rsidRPr="00550CC5">
              <w:t>1.5. Характеристика навчальної дисципліни</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5B5CA8" w:rsidRPr="00C629F7" w:rsidRDefault="001207FD" w:rsidP="000B6766">
            <w:pPr>
              <w:jc w:val="center"/>
              <w:rPr>
                <w:sz w:val="16"/>
                <w:szCs w:val="16"/>
                <w:lang w:val="ru-RU"/>
              </w:rPr>
            </w:pPr>
            <w:r w:rsidRPr="00550CC5">
              <w:t>Нормативна</w:t>
            </w:r>
            <w:r w:rsidR="00C629F7">
              <w:rPr>
                <w:lang w:val="ru-RU"/>
              </w:rPr>
              <w:t xml:space="preserve"> / за вибором</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Денна форма навчання</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Заочна (дистанційна) форма навчання</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Рік підготовки</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714DD1" w:rsidP="001207FD">
            <w:pPr>
              <w:jc w:val="center"/>
            </w:pPr>
            <w:r w:rsidRPr="00550CC5">
              <w:t>1</w:t>
            </w:r>
            <w:r w:rsidR="001207FD" w:rsidRPr="00550CC5">
              <w:t>-й</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714DD1" w:rsidP="001207FD">
            <w:pPr>
              <w:jc w:val="center"/>
            </w:pPr>
            <w:r w:rsidRPr="00550CC5">
              <w:t>1</w:t>
            </w:r>
            <w:r w:rsidR="001207FD" w:rsidRPr="00550CC5">
              <w:t>-й</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Семестр</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A64568" w:rsidP="001207FD">
            <w:pPr>
              <w:jc w:val="center"/>
            </w:pPr>
            <w:r w:rsidRPr="00550CC5">
              <w:t>1</w:t>
            </w:r>
            <w:r w:rsidR="001207FD" w:rsidRPr="00550CC5">
              <w:t>-й</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A64568" w:rsidP="001207FD">
            <w:pPr>
              <w:jc w:val="center"/>
            </w:pPr>
            <w:r w:rsidRPr="00550CC5">
              <w:t>1</w:t>
            </w:r>
            <w:r w:rsidR="001207FD" w:rsidRPr="00550CC5">
              <w:t>-й</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Лекції</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714DD1" w:rsidP="001207FD">
            <w:pPr>
              <w:jc w:val="center"/>
            </w:pPr>
            <w:r w:rsidRPr="00550CC5">
              <w:t xml:space="preserve">16 </w:t>
            </w:r>
            <w:r w:rsidR="001207FD" w:rsidRPr="00550CC5">
              <w:t xml:space="preserve"> год.</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 xml:space="preserve"> год.</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Практичні, семінарські заняття</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714DD1" w:rsidP="001207FD">
            <w:pPr>
              <w:jc w:val="center"/>
              <w:rPr>
                <w:i/>
                <w:iCs/>
              </w:rPr>
            </w:pPr>
            <w:r w:rsidRPr="00550CC5">
              <w:t>16</w:t>
            </w:r>
            <w:r w:rsidR="001207FD" w:rsidRPr="00550CC5">
              <w:t xml:space="preserve"> год.</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 xml:space="preserve"> год.</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Лабораторні заняття</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891ACE" w:rsidP="001207FD">
            <w:pPr>
              <w:jc w:val="center"/>
              <w:rPr>
                <w:i/>
                <w:iCs/>
              </w:rPr>
            </w:pPr>
            <w:r>
              <w:t xml:space="preserve"> </w:t>
            </w:r>
            <w:r w:rsidR="001207FD" w:rsidRPr="00550CC5">
              <w:t>год.</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rPr>
                <w:i/>
                <w:iCs/>
              </w:rPr>
            </w:pPr>
            <w:r w:rsidRPr="00550CC5">
              <w:t xml:space="preserve"> год.</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Самостійна робота</w:t>
            </w:r>
          </w:p>
        </w:tc>
      </w:tr>
      <w:tr w:rsidR="001207FD" w:rsidRPr="00550CC5" w:rsidTr="00891ACE">
        <w:tc>
          <w:tcPr>
            <w:tcW w:w="4537" w:type="dxa"/>
            <w:tcBorders>
              <w:top w:val="single" w:sz="4" w:space="0" w:color="auto"/>
              <w:left w:val="single" w:sz="4" w:space="0" w:color="auto"/>
              <w:bottom w:val="single" w:sz="4" w:space="0" w:color="auto"/>
              <w:right w:val="single" w:sz="4" w:space="0" w:color="auto"/>
            </w:tcBorders>
            <w:vAlign w:val="center"/>
          </w:tcPr>
          <w:p w:rsidR="001207FD" w:rsidRPr="00550CC5" w:rsidRDefault="00714DD1" w:rsidP="001207FD">
            <w:pPr>
              <w:jc w:val="center"/>
              <w:rPr>
                <w:i/>
                <w:iCs/>
              </w:rPr>
            </w:pPr>
            <w:r w:rsidRPr="00550CC5">
              <w:t>58</w:t>
            </w:r>
            <w:r w:rsidR="001207FD" w:rsidRPr="00550CC5">
              <w:t xml:space="preserve"> год.</w:t>
            </w:r>
          </w:p>
        </w:tc>
        <w:tc>
          <w:tcPr>
            <w:tcW w:w="4677" w:type="dxa"/>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год.</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 xml:space="preserve">Індивідуальні завдання </w:t>
            </w:r>
          </w:p>
        </w:tc>
      </w:tr>
      <w:tr w:rsidR="001207FD" w:rsidRPr="00550CC5" w:rsidTr="00891ACE">
        <w:tc>
          <w:tcPr>
            <w:tcW w:w="9214" w:type="dxa"/>
            <w:gridSpan w:val="2"/>
            <w:tcBorders>
              <w:top w:val="single" w:sz="4" w:space="0" w:color="auto"/>
              <w:left w:val="single" w:sz="4" w:space="0" w:color="auto"/>
              <w:bottom w:val="single" w:sz="4" w:space="0" w:color="auto"/>
              <w:right w:val="single" w:sz="4" w:space="0" w:color="auto"/>
            </w:tcBorders>
            <w:vAlign w:val="center"/>
          </w:tcPr>
          <w:p w:rsidR="001207FD" w:rsidRPr="00550CC5" w:rsidRDefault="001207FD" w:rsidP="001207FD">
            <w:pPr>
              <w:jc w:val="center"/>
            </w:pPr>
            <w:r w:rsidRPr="00550CC5">
              <w:t>год.</w:t>
            </w:r>
          </w:p>
        </w:tc>
      </w:tr>
    </w:tbl>
    <w:p w:rsidR="000B6766" w:rsidRDefault="000B6766" w:rsidP="006F3FE8">
      <w:pPr>
        <w:spacing w:line="228" w:lineRule="auto"/>
        <w:ind w:left="540" w:firstLine="168"/>
        <w:jc w:val="both"/>
      </w:pPr>
    </w:p>
    <w:p w:rsidR="008C7982" w:rsidRPr="00550CC5" w:rsidRDefault="008C7982" w:rsidP="006F3FE8">
      <w:pPr>
        <w:spacing w:line="228" w:lineRule="auto"/>
        <w:ind w:left="540" w:firstLine="168"/>
        <w:jc w:val="both"/>
      </w:pPr>
      <w:r w:rsidRPr="00550CC5">
        <w:t>1.</w:t>
      </w:r>
      <w:r w:rsidR="005B5CA8" w:rsidRPr="00550CC5">
        <w:t>6</w:t>
      </w:r>
      <w:r w:rsidRPr="00550CC5">
        <w:t xml:space="preserve">. </w:t>
      </w:r>
      <w:r w:rsidR="00F33EAB" w:rsidRPr="00550CC5">
        <w:t>Заплановані результати навчання</w:t>
      </w:r>
    </w:p>
    <w:p w:rsidR="00714DD1" w:rsidRPr="00550CC5" w:rsidRDefault="00714DD1" w:rsidP="006F3FE8">
      <w:pPr>
        <w:widowControl w:val="0"/>
        <w:spacing w:line="228" w:lineRule="auto"/>
        <w:ind w:firstLine="720"/>
        <w:jc w:val="both"/>
        <w:outlineLvl w:val="1"/>
      </w:pPr>
      <w:r w:rsidRPr="00550CC5">
        <w:t>Згідно з вимогами освітньо-професійної  програми, студенти мають досягти таких результатів навчання:</w:t>
      </w:r>
    </w:p>
    <w:p w:rsidR="00714DD1" w:rsidRPr="006F3FE8" w:rsidRDefault="00714DD1" w:rsidP="006F3FE8">
      <w:pPr>
        <w:tabs>
          <w:tab w:val="left" w:pos="-2268"/>
        </w:tabs>
        <w:spacing w:line="228" w:lineRule="auto"/>
        <w:ind w:firstLine="709"/>
        <w:jc w:val="both"/>
      </w:pPr>
      <w:r w:rsidRPr="006F3FE8">
        <w:t>знати:</w:t>
      </w:r>
    </w:p>
    <w:p w:rsidR="00714DD1" w:rsidRPr="00550CC5" w:rsidRDefault="00714DD1" w:rsidP="006F3FE8">
      <w:pPr>
        <w:pStyle w:val="2"/>
        <w:keepNext w:val="0"/>
        <w:widowControl w:val="0"/>
        <w:spacing w:before="0" w:after="0" w:line="228" w:lineRule="auto"/>
        <w:ind w:firstLine="720"/>
        <w:jc w:val="both"/>
        <w:rPr>
          <w:rFonts w:ascii="Times New Roman" w:hAnsi="Times New Roman" w:cs="Times New Roman"/>
          <w:b w:val="0"/>
          <w:i w:val="0"/>
          <w:iCs w:val="0"/>
          <w:sz w:val="24"/>
          <w:szCs w:val="24"/>
        </w:rPr>
      </w:pPr>
      <w:r w:rsidRPr="00550CC5">
        <w:rPr>
          <w:rFonts w:ascii="Times New Roman" w:hAnsi="Times New Roman" w:cs="Times New Roman"/>
          <w:b w:val="0"/>
          <w:i w:val="0"/>
          <w:sz w:val="24"/>
          <w:szCs w:val="24"/>
        </w:rPr>
        <w:t>класифікацію прав особистості, які входять до поняття промислової власності, нормативну та законодавчу базу в сфері промислової власності,  основні поняття об’єктів та суб’єктів промислової власності як частин патентної системи, порядок пошуку науково – технічної та патентної інформації, етапи патентної експертизи, порядок та методику оформлення заявки на отримання охоронних документів, документації на об’єкти промислової власності, системи міжнародної класифікації об’єктів промислової власності, особливості захисту прав на програмне забезпечення.</w:t>
      </w:r>
    </w:p>
    <w:p w:rsidR="00714DD1" w:rsidRPr="006F3FE8" w:rsidRDefault="006F3FE8" w:rsidP="006F3FE8">
      <w:pPr>
        <w:tabs>
          <w:tab w:val="left" w:pos="284"/>
          <w:tab w:val="left" w:pos="567"/>
        </w:tabs>
        <w:spacing w:line="228" w:lineRule="auto"/>
        <w:ind w:firstLine="709"/>
        <w:jc w:val="both"/>
      </w:pPr>
      <w:r>
        <w:t>у</w:t>
      </w:r>
      <w:r w:rsidR="00714DD1" w:rsidRPr="006F3FE8">
        <w:t>міти:</w:t>
      </w:r>
    </w:p>
    <w:p w:rsidR="00714DD1" w:rsidRPr="00550CC5" w:rsidRDefault="00714DD1" w:rsidP="006F3FE8">
      <w:pPr>
        <w:widowControl w:val="0"/>
        <w:tabs>
          <w:tab w:val="left" w:pos="284"/>
          <w:tab w:val="left" w:pos="567"/>
        </w:tabs>
        <w:spacing w:line="228" w:lineRule="auto"/>
        <w:ind w:firstLine="720"/>
        <w:jc w:val="both"/>
        <w:outlineLvl w:val="1"/>
      </w:pPr>
      <w:r w:rsidRPr="00550CC5">
        <w:t>користуватися нормативною та законодавчою базою в сфері промислової власності та патентного права, проводити патентний пошук та складати звіт про патентні дослідження, складати ліцензійні договори на передачу промислової власності та заявку на отримання охоронного документа.</w:t>
      </w:r>
    </w:p>
    <w:p w:rsidR="00172003" w:rsidRPr="00550CC5" w:rsidRDefault="00172003" w:rsidP="006F3FE8">
      <w:pPr>
        <w:spacing w:line="228" w:lineRule="auto"/>
        <w:ind w:firstLine="600"/>
        <w:jc w:val="both"/>
      </w:pPr>
    </w:p>
    <w:p w:rsidR="00172003" w:rsidRPr="00550CC5" w:rsidRDefault="00172003" w:rsidP="006F3FE8">
      <w:pPr>
        <w:spacing w:line="228" w:lineRule="auto"/>
        <w:ind w:firstLine="600"/>
        <w:jc w:val="both"/>
      </w:pPr>
    </w:p>
    <w:p w:rsidR="008C7982" w:rsidRPr="00550CC5" w:rsidRDefault="00A64568" w:rsidP="006F3FE8">
      <w:pPr>
        <w:tabs>
          <w:tab w:val="left" w:pos="284"/>
          <w:tab w:val="left" w:pos="567"/>
        </w:tabs>
        <w:suppressAutoHyphens w:val="0"/>
        <w:spacing w:line="228" w:lineRule="auto"/>
        <w:ind w:left="360"/>
        <w:jc w:val="center"/>
        <w:rPr>
          <w:b/>
          <w:bCs/>
        </w:rPr>
      </w:pPr>
      <w:r w:rsidRPr="00550CC5">
        <w:rPr>
          <w:b/>
          <w:bCs/>
        </w:rPr>
        <w:t xml:space="preserve">2. </w:t>
      </w:r>
      <w:r w:rsidR="008712DE" w:rsidRPr="00550CC5">
        <w:rPr>
          <w:b/>
          <w:bCs/>
        </w:rPr>
        <w:t>Тематичний план навчальної дисципліни</w:t>
      </w:r>
    </w:p>
    <w:p w:rsidR="00172003" w:rsidRPr="00E639A1" w:rsidRDefault="00172003" w:rsidP="006F3FE8">
      <w:pPr>
        <w:tabs>
          <w:tab w:val="left" w:pos="284"/>
          <w:tab w:val="left" w:pos="567"/>
        </w:tabs>
        <w:suppressAutoHyphens w:val="0"/>
        <w:spacing w:line="228" w:lineRule="auto"/>
        <w:ind w:left="720"/>
        <w:rPr>
          <w:b/>
          <w:bCs/>
        </w:rPr>
      </w:pPr>
    </w:p>
    <w:p w:rsidR="0012490A" w:rsidRDefault="00172003" w:rsidP="006F3FE8">
      <w:pPr>
        <w:tabs>
          <w:tab w:val="left" w:pos="284"/>
          <w:tab w:val="left" w:pos="567"/>
        </w:tabs>
        <w:spacing w:line="228" w:lineRule="auto"/>
        <w:ind w:firstLine="539"/>
        <w:jc w:val="both"/>
      </w:pPr>
      <w:r w:rsidRPr="00E639A1">
        <w:rPr>
          <w:i/>
        </w:rPr>
        <w:t>Тема 1.</w:t>
      </w:r>
      <w:r w:rsidRPr="00E639A1">
        <w:t xml:space="preserve"> Вступ. </w:t>
      </w:r>
    </w:p>
    <w:p w:rsidR="00172003" w:rsidRPr="00E639A1" w:rsidRDefault="00172003" w:rsidP="006F3FE8">
      <w:pPr>
        <w:tabs>
          <w:tab w:val="left" w:pos="284"/>
          <w:tab w:val="left" w:pos="567"/>
        </w:tabs>
        <w:spacing w:line="228" w:lineRule="auto"/>
        <w:ind w:firstLine="539"/>
        <w:jc w:val="both"/>
      </w:pPr>
      <w:r w:rsidRPr="00E639A1">
        <w:t>Структура та зміст дисципліни «Основи патентознавства». Основні поняття та визначення. Історія становлення інституту інтелектуальної власності. Структура державного управління інтелектуальною власністю.</w:t>
      </w:r>
    </w:p>
    <w:p w:rsidR="0012490A" w:rsidRDefault="00172003" w:rsidP="006F3FE8">
      <w:pPr>
        <w:tabs>
          <w:tab w:val="left" w:pos="284"/>
          <w:tab w:val="left" w:pos="567"/>
        </w:tabs>
        <w:spacing w:line="228" w:lineRule="auto"/>
        <w:ind w:firstLine="539"/>
        <w:jc w:val="both"/>
      </w:pPr>
      <w:r w:rsidRPr="00E639A1">
        <w:rPr>
          <w:i/>
        </w:rPr>
        <w:t>Тема 2.</w:t>
      </w:r>
      <w:r w:rsidRPr="00E639A1">
        <w:t xml:space="preserve">  Патентна інформація та документація (ПДіІ). </w:t>
      </w:r>
    </w:p>
    <w:p w:rsidR="00172003" w:rsidRPr="00E639A1" w:rsidRDefault="00172003" w:rsidP="006F3FE8">
      <w:pPr>
        <w:spacing w:line="228" w:lineRule="auto"/>
        <w:ind w:firstLine="539"/>
        <w:jc w:val="both"/>
      </w:pPr>
      <w:r w:rsidRPr="00E639A1">
        <w:t xml:space="preserve">Основні поняття. Види та стандарти </w:t>
      </w:r>
      <w:bookmarkStart w:id="0" w:name="OLE_LINK1"/>
      <w:bookmarkStart w:id="1" w:name="OLE_LINK2"/>
      <w:r w:rsidRPr="00E639A1">
        <w:t>ПДіІ</w:t>
      </w:r>
      <w:bookmarkEnd w:id="0"/>
      <w:bookmarkEnd w:id="1"/>
      <w:r w:rsidRPr="00E639A1">
        <w:t>. Ідентифікаційні та літерно-цифрові коди ПдіІ. Системи класифікації об’єктів промислової власності.</w:t>
      </w:r>
    </w:p>
    <w:p w:rsidR="0012490A" w:rsidRDefault="00172003" w:rsidP="006F3FE8">
      <w:pPr>
        <w:tabs>
          <w:tab w:val="left" w:pos="284"/>
          <w:tab w:val="left" w:pos="567"/>
        </w:tabs>
        <w:spacing w:line="228" w:lineRule="auto"/>
        <w:ind w:firstLine="539"/>
        <w:jc w:val="both"/>
      </w:pPr>
      <w:r w:rsidRPr="00E639A1">
        <w:rPr>
          <w:i/>
        </w:rPr>
        <w:t>Тема 3.</w:t>
      </w:r>
      <w:r w:rsidRPr="00E639A1">
        <w:t xml:space="preserve"> Пошук патентної інформації. </w:t>
      </w:r>
    </w:p>
    <w:p w:rsidR="00172003" w:rsidRPr="00E639A1" w:rsidRDefault="00172003" w:rsidP="006F3FE8">
      <w:pPr>
        <w:spacing w:line="228" w:lineRule="auto"/>
        <w:ind w:firstLine="539"/>
        <w:jc w:val="both"/>
      </w:pPr>
      <w:r w:rsidRPr="00E639A1">
        <w:t>Патентні дослідження (ПД). Характеристика патентної інформації (ПІ). Цілі, види та етапи пошуку ПІ. Поняття та визначення прототипів і аналогу. Зміст, цілі та порядок проведення ПД. Оформлення завдання та результатів ПД.</w:t>
      </w:r>
    </w:p>
    <w:p w:rsidR="00172003" w:rsidRPr="00E639A1" w:rsidRDefault="00172003" w:rsidP="006F3FE8">
      <w:pPr>
        <w:spacing w:line="228" w:lineRule="auto"/>
        <w:ind w:firstLine="539"/>
        <w:jc w:val="both"/>
      </w:pPr>
      <w:r w:rsidRPr="00E639A1">
        <w:rPr>
          <w:i/>
        </w:rPr>
        <w:t>Тема 4.</w:t>
      </w:r>
      <w:r w:rsidRPr="00E639A1">
        <w:t xml:space="preserve"> Охорона та захист об’єктів промислової власності.</w:t>
      </w:r>
    </w:p>
    <w:p w:rsidR="00172003" w:rsidRPr="00E639A1" w:rsidRDefault="00172003" w:rsidP="006F3FE8">
      <w:pPr>
        <w:spacing w:line="228" w:lineRule="auto"/>
        <w:ind w:firstLine="539"/>
        <w:jc w:val="both"/>
      </w:pPr>
      <w:r w:rsidRPr="00E639A1">
        <w:t>Лекція 1.Охорона прав на винаходи та корисні моделі. Основні визначення. Об’єкти винаходу (корисної моделі). Ознаки винаходу. Формула винаходу. Оформлення заявки на винаходи (корисні моделі).</w:t>
      </w:r>
    </w:p>
    <w:p w:rsidR="00172003" w:rsidRPr="00E639A1" w:rsidRDefault="00172003" w:rsidP="006F3FE8">
      <w:pPr>
        <w:spacing w:line="228" w:lineRule="auto"/>
        <w:ind w:firstLine="539"/>
        <w:jc w:val="both"/>
        <w:rPr>
          <w:bCs/>
        </w:rPr>
      </w:pPr>
      <w:r w:rsidRPr="0012490A">
        <w:t>Лекція 2.</w:t>
      </w:r>
      <w:r w:rsidRPr="00E639A1">
        <w:t xml:space="preserve"> </w:t>
      </w:r>
      <w:r w:rsidRPr="00E639A1">
        <w:rPr>
          <w:bCs/>
        </w:rPr>
        <w:t xml:space="preserve">Охорона прав на промислові зразки. </w:t>
      </w:r>
      <w:r w:rsidRPr="00E639A1">
        <w:t>Охорона прав на топографію інтегральних мікросхем.</w:t>
      </w:r>
      <w:r w:rsidRPr="00E639A1">
        <w:rPr>
          <w:bCs/>
        </w:rPr>
        <w:t xml:space="preserve"> Основні поняття і положення. Оформлення, Експертиза заявки і реєстрація патенту. Оформлення міжнародної заявки та її реєстрація.</w:t>
      </w:r>
    </w:p>
    <w:p w:rsidR="00172003" w:rsidRPr="00E639A1" w:rsidRDefault="00172003" w:rsidP="006F3FE8">
      <w:pPr>
        <w:spacing w:line="228" w:lineRule="auto"/>
        <w:ind w:firstLine="539"/>
        <w:jc w:val="both"/>
        <w:rPr>
          <w:bCs/>
        </w:rPr>
      </w:pPr>
      <w:r w:rsidRPr="0012490A">
        <w:t>Лекція 3.</w:t>
      </w:r>
      <w:r w:rsidRPr="00E639A1">
        <w:t xml:space="preserve"> Охорона прав на фірмові найменування та знаки для товарів и послуг, раціоналізаторські пропозиції та науково – технічну інформацію. Основні поняття. Реєстрація ТЗ. Поняття, ознаки та реєстрація рацпропозиції. Види і зміст науково – технічної інформації. Збереження комерційної таємниці та конфіденційності інформації. Оформлення, реєстрація і реалізація «ноу-хау».</w:t>
      </w:r>
    </w:p>
    <w:p w:rsidR="00172003" w:rsidRPr="00E639A1" w:rsidRDefault="00172003" w:rsidP="006F3FE8">
      <w:pPr>
        <w:spacing w:line="228" w:lineRule="auto"/>
        <w:ind w:firstLine="539"/>
        <w:jc w:val="both"/>
      </w:pPr>
      <w:r w:rsidRPr="00E639A1">
        <w:rPr>
          <w:i/>
        </w:rPr>
        <w:t xml:space="preserve">Тема </w:t>
      </w:r>
      <w:bookmarkStart w:id="2" w:name="OLE_LINK6"/>
      <w:bookmarkStart w:id="3" w:name="OLE_LINK7"/>
      <w:r w:rsidRPr="00E639A1">
        <w:rPr>
          <w:i/>
        </w:rPr>
        <w:t>5.</w:t>
      </w:r>
      <w:r w:rsidRPr="00E639A1">
        <w:t xml:space="preserve">  Авторське право.</w:t>
      </w:r>
      <w:bookmarkEnd w:id="2"/>
      <w:bookmarkEnd w:id="3"/>
    </w:p>
    <w:p w:rsidR="00172003" w:rsidRPr="00E639A1" w:rsidRDefault="00172003" w:rsidP="006F3FE8">
      <w:pPr>
        <w:spacing w:line="228" w:lineRule="auto"/>
        <w:ind w:firstLine="539"/>
        <w:jc w:val="both"/>
      </w:pPr>
      <w:r w:rsidRPr="0012490A">
        <w:t>Лекція 1.</w:t>
      </w:r>
      <w:r w:rsidRPr="00E639A1">
        <w:t xml:space="preserve"> Основні поняття та визначення. Системи авторського права. Об’єкти та суб’єкти АП. Зміст та межі АП. Немайнові та майнові права авторів. Оформлення заявки на реєстрацію прав автора. Авторські договори.</w:t>
      </w:r>
    </w:p>
    <w:p w:rsidR="00172003" w:rsidRPr="00E639A1" w:rsidRDefault="00172003" w:rsidP="006F3FE8">
      <w:pPr>
        <w:spacing w:line="228" w:lineRule="auto"/>
        <w:ind w:firstLine="539"/>
        <w:jc w:val="both"/>
      </w:pPr>
      <w:r w:rsidRPr="0012490A">
        <w:t>Лекція 2.</w:t>
      </w:r>
      <w:r w:rsidRPr="00E639A1">
        <w:t xml:space="preserve"> Комп’ютерна програма як об’єкт авторського права. Авторське право та його захист в мережі Інтернет. Реєстрація прав на ПЗ.</w:t>
      </w:r>
    </w:p>
    <w:p w:rsidR="0012490A" w:rsidRDefault="00172003" w:rsidP="006F3FE8">
      <w:pPr>
        <w:tabs>
          <w:tab w:val="left" w:pos="284"/>
          <w:tab w:val="left" w:pos="567"/>
        </w:tabs>
        <w:spacing w:line="228" w:lineRule="auto"/>
        <w:ind w:firstLine="539"/>
        <w:jc w:val="both"/>
      </w:pPr>
      <w:bookmarkStart w:id="4" w:name="OLE_LINK8"/>
      <w:bookmarkStart w:id="5" w:name="OLE_LINK9"/>
      <w:r w:rsidRPr="006A1C10">
        <w:rPr>
          <w:i/>
        </w:rPr>
        <w:t>Тема 6.</w:t>
      </w:r>
      <w:r w:rsidRPr="00E639A1">
        <w:rPr>
          <w:b/>
        </w:rPr>
        <w:t xml:space="preserve"> </w:t>
      </w:r>
      <w:r w:rsidRPr="00E639A1">
        <w:t xml:space="preserve">Ліцензування та передача технологій.  </w:t>
      </w:r>
    </w:p>
    <w:p w:rsidR="00172003" w:rsidRPr="00E639A1" w:rsidRDefault="00172003" w:rsidP="006F3FE8">
      <w:pPr>
        <w:spacing w:line="228" w:lineRule="auto"/>
        <w:ind w:firstLine="539"/>
        <w:jc w:val="both"/>
      </w:pPr>
      <w:r w:rsidRPr="00E639A1">
        <w:t>Основні визначення і поняття. Системи ліцензування в Україні. Цілі продажу ліцензій. Види ліцензій. Типи та види ліцензій ПЗ. Види ліцензійних платежів. Оформлення та прядок розгляду ЛД. Передача технологій.</w:t>
      </w:r>
    </w:p>
    <w:bookmarkEnd w:id="4"/>
    <w:bookmarkEnd w:id="5"/>
    <w:p w:rsidR="008C7982" w:rsidRDefault="008C7982" w:rsidP="006F3FE8">
      <w:pPr>
        <w:spacing w:line="228" w:lineRule="auto"/>
      </w:pPr>
    </w:p>
    <w:p w:rsidR="006F3FE8" w:rsidRPr="00E639A1" w:rsidRDefault="006F3FE8" w:rsidP="006F3FE8">
      <w:pPr>
        <w:spacing w:line="228" w:lineRule="auto"/>
      </w:pPr>
    </w:p>
    <w:p w:rsidR="008C7982" w:rsidRPr="00E639A1" w:rsidRDefault="005B5CA8" w:rsidP="006F3FE8">
      <w:pPr>
        <w:spacing w:line="228" w:lineRule="auto"/>
        <w:ind w:firstLine="708"/>
        <w:jc w:val="center"/>
        <w:rPr>
          <w:b/>
          <w:bCs/>
        </w:rPr>
      </w:pPr>
      <w:r w:rsidRPr="00E639A1">
        <w:rPr>
          <w:b/>
          <w:bCs/>
        </w:rPr>
        <w:t>3</w:t>
      </w:r>
      <w:r w:rsidR="008C7982" w:rsidRPr="00E639A1">
        <w:rPr>
          <w:b/>
          <w:bCs/>
        </w:rPr>
        <w:t>. Структура навчальної дисципліни</w:t>
      </w:r>
    </w:p>
    <w:p w:rsidR="00172003" w:rsidRPr="00E639A1" w:rsidRDefault="00172003" w:rsidP="006F3FE8">
      <w:pPr>
        <w:spacing w:line="228" w:lineRule="auto"/>
        <w:ind w:firstLine="708"/>
        <w:jc w:val="center"/>
        <w:rPr>
          <w:b/>
          <w:bCs/>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776"/>
        <w:gridCol w:w="574"/>
        <w:gridCol w:w="456"/>
        <w:gridCol w:w="625"/>
        <w:gridCol w:w="595"/>
        <w:gridCol w:w="623"/>
        <w:gridCol w:w="895"/>
        <w:gridCol w:w="336"/>
        <w:gridCol w:w="456"/>
        <w:gridCol w:w="625"/>
        <w:gridCol w:w="595"/>
        <w:gridCol w:w="602"/>
      </w:tblGrid>
      <w:tr w:rsidR="00A64568" w:rsidRPr="00E639A1" w:rsidTr="0012490A">
        <w:trPr>
          <w:cantSplit/>
        </w:trPr>
        <w:tc>
          <w:tcPr>
            <w:tcW w:w="1233" w:type="pct"/>
            <w:vMerge w:val="restar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Назви розділів і тем</w:t>
            </w:r>
          </w:p>
        </w:tc>
        <w:tc>
          <w:tcPr>
            <w:tcW w:w="3767" w:type="pct"/>
            <w:gridSpan w:val="12"/>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Кількість годин</w:t>
            </w:r>
          </w:p>
        </w:tc>
      </w:tr>
      <w:tr w:rsidR="00A64568" w:rsidRPr="00E639A1" w:rsidTr="0012490A">
        <w:trPr>
          <w:cantSplit/>
        </w:trPr>
        <w:tc>
          <w:tcPr>
            <w:tcW w:w="1233" w:type="pct"/>
            <w:vMerge/>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p>
        </w:tc>
        <w:tc>
          <w:tcPr>
            <w:tcW w:w="1920" w:type="pct"/>
            <w:gridSpan w:val="6"/>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денна форма</w:t>
            </w:r>
          </w:p>
        </w:tc>
        <w:tc>
          <w:tcPr>
            <w:tcW w:w="1846" w:type="pct"/>
            <w:gridSpan w:val="6"/>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заочна форма</w:t>
            </w:r>
          </w:p>
        </w:tc>
      </w:tr>
      <w:tr w:rsidR="00A64568" w:rsidRPr="00E639A1" w:rsidTr="0012490A">
        <w:trPr>
          <w:cantSplit/>
        </w:trPr>
        <w:tc>
          <w:tcPr>
            <w:tcW w:w="1233" w:type="pct"/>
            <w:vMerge/>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p>
        </w:tc>
        <w:tc>
          <w:tcPr>
            <w:tcW w:w="408" w:type="pct"/>
            <w:vMerge w:val="restar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ind w:left="-57"/>
              <w:jc w:val="center"/>
            </w:pPr>
            <w:r w:rsidRPr="00E639A1">
              <w:t>усього</w:t>
            </w:r>
          </w:p>
        </w:tc>
        <w:tc>
          <w:tcPr>
            <w:tcW w:w="1512" w:type="pct"/>
            <w:gridSpan w:val="5"/>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у тому числі</w:t>
            </w:r>
          </w:p>
        </w:tc>
        <w:tc>
          <w:tcPr>
            <w:tcW w:w="471" w:type="pct"/>
            <w:vMerge w:val="restar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 xml:space="preserve">усього </w:t>
            </w:r>
          </w:p>
        </w:tc>
        <w:tc>
          <w:tcPr>
            <w:tcW w:w="1375" w:type="pct"/>
            <w:gridSpan w:val="5"/>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у тому числі</w:t>
            </w:r>
          </w:p>
        </w:tc>
      </w:tr>
      <w:tr w:rsidR="00A64568" w:rsidRPr="00E639A1" w:rsidTr="0012490A">
        <w:trPr>
          <w:cantSplit/>
        </w:trPr>
        <w:tc>
          <w:tcPr>
            <w:tcW w:w="1233" w:type="pct"/>
            <w:vMerge/>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p>
        </w:tc>
        <w:tc>
          <w:tcPr>
            <w:tcW w:w="408" w:type="pct"/>
            <w:vMerge/>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p>
        </w:tc>
        <w:tc>
          <w:tcPr>
            <w:tcW w:w="302"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л</w:t>
            </w:r>
          </w:p>
        </w:tc>
        <w:tc>
          <w:tcPr>
            <w:tcW w:w="240"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п</w:t>
            </w:r>
          </w:p>
        </w:tc>
        <w:tc>
          <w:tcPr>
            <w:tcW w:w="329"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лаб.</w:t>
            </w:r>
          </w:p>
        </w:tc>
        <w:tc>
          <w:tcPr>
            <w:tcW w:w="313"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інд.</w:t>
            </w:r>
          </w:p>
        </w:tc>
        <w:tc>
          <w:tcPr>
            <w:tcW w:w="328"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с. р.</w:t>
            </w:r>
          </w:p>
        </w:tc>
        <w:tc>
          <w:tcPr>
            <w:tcW w:w="471" w:type="pct"/>
            <w:vMerge/>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p>
        </w:tc>
        <w:tc>
          <w:tcPr>
            <w:tcW w:w="177"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л</w:t>
            </w:r>
          </w:p>
        </w:tc>
        <w:tc>
          <w:tcPr>
            <w:tcW w:w="240"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п</w:t>
            </w:r>
          </w:p>
        </w:tc>
        <w:tc>
          <w:tcPr>
            <w:tcW w:w="329"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лаб.</w:t>
            </w:r>
          </w:p>
        </w:tc>
        <w:tc>
          <w:tcPr>
            <w:tcW w:w="313"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інд.</w:t>
            </w:r>
          </w:p>
        </w:tc>
        <w:tc>
          <w:tcPr>
            <w:tcW w:w="317"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с. р.</w:t>
            </w:r>
          </w:p>
        </w:tc>
      </w:tr>
      <w:tr w:rsidR="00A64568" w:rsidRPr="00E639A1" w:rsidTr="0012490A">
        <w:tc>
          <w:tcPr>
            <w:tcW w:w="1233"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1</w:t>
            </w:r>
          </w:p>
        </w:tc>
        <w:tc>
          <w:tcPr>
            <w:tcW w:w="408"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2</w:t>
            </w:r>
          </w:p>
        </w:tc>
        <w:tc>
          <w:tcPr>
            <w:tcW w:w="302"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3</w:t>
            </w:r>
          </w:p>
        </w:tc>
        <w:tc>
          <w:tcPr>
            <w:tcW w:w="240"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4</w:t>
            </w:r>
          </w:p>
        </w:tc>
        <w:tc>
          <w:tcPr>
            <w:tcW w:w="329"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5</w:t>
            </w:r>
          </w:p>
        </w:tc>
        <w:tc>
          <w:tcPr>
            <w:tcW w:w="313"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6</w:t>
            </w:r>
          </w:p>
        </w:tc>
        <w:tc>
          <w:tcPr>
            <w:tcW w:w="328"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7</w:t>
            </w:r>
          </w:p>
        </w:tc>
        <w:tc>
          <w:tcPr>
            <w:tcW w:w="471"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8</w:t>
            </w:r>
          </w:p>
        </w:tc>
        <w:tc>
          <w:tcPr>
            <w:tcW w:w="177"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9</w:t>
            </w:r>
          </w:p>
        </w:tc>
        <w:tc>
          <w:tcPr>
            <w:tcW w:w="240"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10</w:t>
            </w:r>
          </w:p>
        </w:tc>
        <w:tc>
          <w:tcPr>
            <w:tcW w:w="329"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11</w:t>
            </w:r>
          </w:p>
        </w:tc>
        <w:tc>
          <w:tcPr>
            <w:tcW w:w="313"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12</w:t>
            </w:r>
          </w:p>
        </w:tc>
        <w:tc>
          <w:tcPr>
            <w:tcW w:w="317" w:type="pct"/>
            <w:tcBorders>
              <w:top w:val="single" w:sz="4" w:space="0" w:color="auto"/>
              <w:left w:val="single" w:sz="4" w:space="0" w:color="auto"/>
              <w:bottom w:val="single" w:sz="4" w:space="0" w:color="auto"/>
              <w:right w:val="single" w:sz="4" w:space="0" w:color="auto"/>
            </w:tcBorders>
          </w:tcPr>
          <w:p w:rsidR="00A64568" w:rsidRPr="00E639A1" w:rsidRDefault="00A64568" w:rsidP="006F3FE8">
            <w:pPr>
              <w:spacing w:line="228" w:lineRule="auto"/>
              <w:jc w:val="center"/>
            </w:pPr>
            <w:r w:rsidRPr="00E639A1">
              <w:t>13</w:t>
            </w: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1</w:t>
            </w:r>
            <w:r w:rsidRPr="0012490A">
              <w:t>.</w:t>
            </w:r>
            <w:r w:rsidRPr="00E639A1">
              <w:t xml:space="preserve"> Вступ.</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8</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rPr>
                <w:lang w:val="en-US"/>
              </w:rPr>
              <w:t>2</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2</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916D60" w:rsidP="006F3FE8">
            <w:pPr>
              <w:spacing w:line="228" w:lineRule="auto"/>
              <w:jc w:val="center"/>
            </w:pPr>
            <w:r>
              <w:t>2</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2.</w:t>
            </w:r>
            <w:r w:rsidRPr="00E639A1">
              <w:t xml:space="preserve">  Патентна інформація та документація (ПДіІ).</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16</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rPr>
                <w:lang w:val="en-US"/>
              </w:rPr>
            </w:pPr>
            <w:r w:rsidRPr="00A64568">
              <w:rPr>
                <w:lang w:val="en-US"/>
              </w:rPr>
              <w:t>2</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rPr>
                <w:lang w:val="en-US"/>
              </w:rPr>
            </w:pPr>
            <w:r w:rsidRPr="00A64568">
              <w:rPr>
                <w:lang w:val="en-US"/>
              </w:rPr>
              <w:t>2</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12490A" w:rsidP="00916D60">
            <w:pPr>
              <w:spacing w:line="228" w:lineRule="auto"/>
              <w:jc w:val="center"/>
            </w:pPr>
            <w:r w:rsidRPr="00A64568">
              <w:t>12</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3</w:t>
            </w:r>
            <w:r w:rsidRPr="0012490A">
              <w:t>.</w:t>
            </w:r>
            <w:r w:rsidRPr="00E639A1">
              <w:t xml:space="preserve"> Пошук патентної інформації.</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16</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2</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2</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916D60" w:rsidP="00916D60">
            <w:pPr>
              <w:spacing w:line="228" w:lineRule="auto"/>
              <w:jc w:val="center"/>
            </w:pPr>
            <w:r>
              <w:t>20</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4.</w:t>
            </w:r>
            <w:r w:rsidRPr="00E639A1">
              <w:t xml:space="preserve"> Охорона та захист об’єктів промислової власності.</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20</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4</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4</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12490A" w:rsidP="00916D60">
            <w:pPr>
              <w:spacing w:line="228" w:lineRule="auto"/>
              <w:jc w:val="center"/>
            </w:pPr>
            <w:r w:rsidRPr="00A64568">
              <w:t>12</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5</w:t>
            </w:r>
            <w:r w:rsidRPr="006F3FE8">
              <w:rPr>
                <w:b/>
                <w:i/>
              </w:rPr>
              <w:t>.</w:t>
            </w:r>
            <w:r w:rsidRPr="00E639A1">
              <w:t xml:space="preserve">  Авторське право.</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20</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4</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4</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916D60" w:rsidP="00916D60">
            <w:pPr>
              <w:spacing w:line="228" w:lineRule="auto"/>
              <w:jc w:val="center"/>
            </w:pPr>
            <w:r>
              <w:t>8</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E639A1" w:rsidTr="0012490A">
        <w:tc>
          <w:tcPr>
            <w:tcW w:w="123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r w:rsidRPr="006F3FE8">
              <w:rPr>
                <w:b/>
              </w:rPr>
              <w:t>Тема 6.</w:t>
            </w:r>
            <w:r w:rsidRPr="00E639A1">
              <w:rPr>
                <w:b/>
              </w:rPr>
              <w:t xml:space="preserve"> </w:t>
            </w:r>
            <w:r w:rsidRPr="00E639A1">
              <w:t>Ліцензування та передача технологій.</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10</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rPr>
                <w:lang w:val="en-US"/>
              </w:rPr>
              <w:t>2</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rPr>
                <w:lang w:val="en-US"/>
              </w:rPr>
              <w:t>2</w:t>
            </w: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916D60" w:rsidP="006F3FE8">
            <w:pPr>
              <w:spacing w:line="228" w:lineRule="auto"/>
              <w:jc w:val="center"/>
            </w:pPr>
            <w:r>
              <w:t>4</w:t>
            </w:r>
          </w:p>
        </w:tc>
        <w:tc>
          <w:tcPr>
            <w:tcW w:w="471"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E639A1" w:rsidRDefault="0012490A" w:rsidP="006F3FE8">
            <w:pPr>
              <w:spacing w:line="228" w:lineRule="auto"/>
            </w:pPr>
          </w:p>
        </w:tc>
      </w:tr>
      <w:tr w:rsidR="0012490A" w:rsidRPr="0049033F" w:rsidTr="0012490A">
        <w:tc>
          <w:tcPr>
            <w:tcW w:w="1233"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pStyle w:val="4"/>
              <w:keepNext w:val="0"/>
              <w:tabs>
                <w:tab w:val="clear" w:pos="4406"/>
                <w:tab w:val="num" w:pos="864"/>
              </w:tabs>
              <w:spacing w:line="228" w:lineRule="auto"/>
              <w:jc w:val="right"/>
              <w:rPr>
                <w:sz w:val="24"/>
                <w:szCs w:val="24"/>
              </w:rPr>
            </w:pPr>
            <w:r w:rsidRPr="0049033F">
              <w:rPr>
                <w:sz w:val="24"/>
                <w:szCs w:val="24"/>
              </w:rPr>
              <w:t xml:space="preserve">Усього годин </w:t>
            </w:r>
          </w:p>
        </w:tc>
        <w:tc>
          <w:tcPr>
            <w:tcW w:w="408"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jc w:val="center"/>
            </w:pPr>
            <w:r w:rsidRPr="00A64568">
              <w:t>90</w:t>
            </w:r>
          </w:p>
        </w:tc>
        <w:tc>
          <w:tcPr>
            <w:tcW w:w="302"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16</w:t>
            </w:r>
          </w:p>
        </w:tc>
        <w:tc>
          <w:tcPr>
            <w:tcW w:w="240" w:type="pct"/>
            <w:tcBorders>
              <w:top w:val="single" w:sz="4" w:space="0" w:color="auto"/>
              <w:left w:val="single" w:sz="4" w:space="0" w:color="auto"/>
              <w:bottom w:val="single" w:sz="4" w:space="0" w:color="auto"/>
              <w:right w:val="single" w:sz="4" w:space="0" w:color="auto"/>
            </w:tcBorders>
          </w:tcPr>
          <w:p w:rsidR="0012490A" w:rsidRPr="00A64568" w:rsidRDefault="0012490A" w:rsidP="006F3FE8">
            <w:pPr>
              <w:spacing w:line="228" w:lineRule="auto"/>
            </w:pPr>
            <w:r w:rsidRPr="00A64568">
              <w:t>16</w:t>
            </w:r>
          </w:p>
        </w:tc>
        <w:tc>
          <w:tcPr>
            <w:tcW w:w="329"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328" w:type="pct"/>
            <w:tcBorders>
              <w:top w:val="single" w:sz="4" w:space="0" w:color="auto"/>
              <w:left w:val="single" w:sz="4" w:space="0" w:color="auto"/>
              <w:bottom w:val="single" w:sz="4" w:space="0" w:color="auto"/>
              <w:right w:val="single" w:sz="4" w:space="0" w:color="auto"/>
            </w:tcBorders>
          </w:tcPr>
          <w:p w:rsidR="0012490A" w:rsidRPr="00A64568" w:rsidRDefault="0012490A" w:rsidP="00916D60">
            <w:pPr>
              <w:spacing w:line="228" w:lineRule="auto"/>
              <w:jc w:val="center"/>
            </w:pPr>
            <w:r w:rsidRPr="00A64568">
              <w:t>58</w:t>
            </w:r>
          </w:p>
        </w:tc>
        <w:tc>
          <w:tcPr>
            <w:tcW w:w="471"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177"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240"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329"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313"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c>
          <w:tcPr>
            <w:tcW w:w="317" w:type="pct"/>
            <w:tcBorders>
              <w:top w:val="single" w:sz="4" w:space="0" w:color="auto"/>
              <w:left w:val="single" w:sz="4" w:space="0" w:color="auto"/>
              <w:bottom w:val="single" w:sz="4" w:space="0" w:color="auto"/>
              <w:right w:val="single" w:sz="4" w:space="0" w:color="auto"/>
            </w:tcBorders>
          </w:tcPr>
          <w:p w:rsidR="0012490A" w:rsidRPr="0049033F" w:rsidRDefault="0012490A" w:rsidP="006F3FE8">
            <w:pPr>
              <w:spacing w:line="228" w:lineRule="auto"/>
            </w:pPr>
          </w:p>
        </w:tc>
      </w:tr>
    </w:tbl>
    <w:p w:rsidR="00A64568" w:rsidRDefault="00A64568" w:rsidP="006F3FE8">
      <w:pPr>
        <w:spacing w:line="228" w:lineRule="auto"/>
        <w:ind w:firstLine="708"/>
        <w:jc w:val="center"/>
        <w:rPr>
          <w:b/>
          <w:bCs/>
        </w:rPr>
      </w:pPr>
    </w:p>
    <w:p w:rsidR="00A64568" w:rsidRDefault="00A64568" w:rsidP="006F3FE8">
      <w:pPr>
        <w:spacing w:line="228" w:lineRule="auto"/>
        <w:ind w:firstLine="708"/>
        <w:jc w:val="center"/>
        <w:rPr>
          <w:b/>
          <w:bCs/>
        </w:rPr>
      </w:pPr>
    </w:p>
    <w:p w:rsidR="008C7982" w:rsidRPr="00E639A1" w:rsidRDefault="00A64568" w:rsidP="006F3FE8">
      <w:pPr>
        <w:spacing w:line="228" w:lineRule="auto"/>
        <w:ind w:firstLine="708"/>
        <w:jc w:val="center"/>
        <w:rPr>
          <w:b/>
          <w:bCs/>
        </w:rPr>
      </w:pPr>
      <w:r w:rsidRPr="00E639A1">
        <w:rPr>
          <w:b/>
          <w:bCs/>
        </w:rPr>
        <w:t xml:space="preserve">4. </w:t>
      </w:r>
      <w:r w:rsidR="008C7982" w:rsidRPr="00E639A1">
        <w:rPr>
          <w:b/>
          <w:bCs/>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69"/>
        <w:gridCol w:w="18"/>
        <w:gridCol w:w="1560"/>
      </w:tblGrid>
      <w:tr w:rsidR="00D06106" w:rsidRPr="00E639A1">
        <w:tc>
          <w:tcPr>
            <w:tcW w:w="709" w:type="dxa"/>
            <w:tcBorders>
              <w:top w:val="single" w:sz="4" w:space="0" w:color="auto"/>
              <w:left w:val="single" w:sz="4" w:space="0" w:color="auto"/>
              <w:bottom w:val="single" w:sz="4" w:space="0" w:color="auto"/>
              <w:right w:val="single" w:sz="4" w:space="0" w:color="auto"/>
            </w:tcBorders>
          </w:tcPr>
          <w:p w:rsidR="00D06106" w:rsidRPr="00E639A1" w:rsidRDefault="00D06106" w:rsidP="006F3FE8">
            <w:pPr>
              <w:spacing w:line="228" w:lineRule="auto"/>
              <w:ind w:left="142" w:hanging="142"/>
              <w:jc w:val="center"/>
            </w:pPr>
            <w:r w:rsidRPr="00E639A1">
              <w:t>№</w:t>
            </w:r>
          </w:p>
          <w:p w:rsidR="00D06106" w:rsidRPr="00E639A1" w:rsidRDefault="00D06106" w:rsidP="006F3FE8">
            <w:pPr>
              <w:spacing w:line="228" w:lineRule="auto"/>
              <w:ind w:left="142" w:hanging="142"/>
              <w:jc w:val="center"/>
            </w:pPr>
            <w:r w:rsidRPr="00E639A1">
              <w:t>з/п</w:t>
            </w:r>
          </w:p>
        </w:tc>
        <w:tc>
          <w:tcPr>
            <w:tcW w:w="7069" w:type="dxa"/>
            <w:tcBorders>
              <w:top w:val="single" w:sz="4" w:space="0" w:color="auto"/>
              <w:left w:val="single" w:sz="4" w:space="0" w:color="auto"/>
              <w:bottom w:val="single" w:sz="4" w:space="0" w:color="auto"/>
              <w:right w:val="single" w:sz="4" w:space="0" w:color="auto"/>
            </w:tcBorders>
          </w:tcPr>
          <w:p w:rsidR="00D06106" w:rsidRPr="00E639A1" w:rsidRDefault="00FD23F7" w:rsidP="006F3FE8">
            <w:pPr>
              <w:spacing w:line="228" w:lineRule="auto"/>
              <w:jc w:val="center"/>
            </w:pPr>
            <w:r w:rsidRPr="0049033F">
              <w:t>Назва теми</w:t>
            </w:r>
          </w:p>
        </w:tc>
        <w:tc>
          <w:tcPr>
            <w:tcW w:w="1578" w:type="dxa"/>
            <w:gridSpan w:val="2"/>
            <w:tcBorders>
              <w:top w:val="single" w:sz="4" w:space="0" w:color="auto"/>
              <w:left w:val="single" w:sz="4" w:space="0" w:color="auto"/>
              <w:bottom w:val="single" w:sz="4" w:space="0" w:color="auto"/>
              <w:right w:val="single" w:sz="4" w:space="0" w:color="auto"/>
            </w:tcBorders>
          </w:tcPr>
          <w:p w:rsidR="00D06106" w:rsidRPr="00E639A1" w:rsidRDefault="00D06106" w:rsidP="006F3FE8">
            <w:pPr>
              <w:spacing w:line="228" w:lineRule="auto"/>
              <w:jc w:val="center"/>
            </w:pPr>
            <w:r w:rsidRPr="00E639A1">
              <w:t>Кількість</w:t>
            </w:r>
          </w:p>
          <w:p w:rsidR="00D06106" w:rsidRPr="00E639A1" w:rsidRDefault="00D06106" w:rsidP="006F3FE8">
            <w:pPr>
              <w:spacing w:line="228" w:lineRule="auto"/>
              <w:jc w:val="center"/>
            </w:pPr>
            <w:r w:rsidRPr="00E639A1">
              <w:t>годин</w:t>
            </w:r>
          </w:p>
        </w:tc>
      </w:tr>
      <w:tr w:rsidR="002562D5" w:rsidRPr="00E639A1" w:rsidTr="00781A22">
        <w:tc>
          <w:tcPr>
            <w:tcW w:w="709" w:type="dxa"/>
          </w:tcPr>
          <w:p w:rsidR="002562D5" w:rsidRPr="00E639A1" w:rsidRDefault="002562D5" w:rsidP="006F3FE8">
            <w:pPr>
              <w:spacing w:line="228" w:lineRule="auto"/>
              <w:jc w:val="center"/>
            </w:pPr>
            <w:r w:rsidRPr="00E639A1">
              <w:t>1</w:t>
            </w:r>
          </w:p>
        </w:tc>
        <w:tc>
          <w:tcPr>
            <w:tcW w:w="7087" w:type="dxa"/>
            <w:gridSpan w:val="2"/>
          </w:tcPr>
          <w:p w:rsidR="002562D5" w:rsidRPr="00E639A1" w:rsidRDefault="002562D5" w:rsidP="006F3FE8">
            <w:pPr>
              <w:spacing w:line="228" w:lineRule="auto"/>
              <w:jc w:val="both"/>
            </w:pPr>
            <w:r w:rsidRPr="00E639A1">
              <w:t>Патентні ресурси в мережі Інтернет. Пошук патентної інформації.</w:t>
            </w:r>
          </w:p>
        </w:tc>
        <w:tc>
          <w:tcPr>
            <w:tcW w:w="1560" w:type="dxa"/>
          </w:tcPr>
          <w:p w:rsidR="002562D5" w:rsidRPr="00E639A1" w:rsidRDefault="002562D5" w:rsidP="006F3FE8">
            <w:pPr>
              <w:spacing w:line="228" w:lineRule="auto"/>
              <w:jc w:val="center"/>
            </w:pPr>
            <w:r w:rsidRPr="00E639A1">
              <w:t>2</w:t>
            </w:r>
          </w:p>
        </w:tc>
      </w:tr>
      <w:tr w:rsidR="002562D5" w:rsidRPr="00E639A1" w:rsidTr="00781A22">
        <w:tc>
          <w:tcPr>
            <w:tcW w:w="709" w:type="dxa"/>
          </w:tcPr>
          <w:p w:rsidR="002562D5" w:rsidRPr="00E639A1" w:rsidRDefault="002562D5" w:rsidP="006F3FE8">
            <w:pPr>
              <w:spacing w:line="228" w:lineRule="auto"/>
              <w:jc w:val="center"/>
            </w:pPr>
            <w:r w:rsidRPr="00E639A1">
              <w:t>2</w:t>
            </w:r>
          </w:p>
        </w:tc>
        <w:tc>
          <w:tcPr>
            <w:tcW w:w="7087" w:type="dxa"/>
            <w:gridSpan w:val="2"/>
          </w:tcPr>
          <w:p w:rsidR="002562D5" w:rsidRPr="00E639A1" w:rsidRDefault="002562D5" w:rsidP="006F3FE8">
            <w:pPr>
              <w:spacing w:line="228" w:lineRule="auto"/>
              <w:jc w:val="both"/>
              <w:rPr>
                <w:bCs/>
              </w:rPr>
            </w:pPr>
            <w:r w:rsidRPr="00E639A1">
              <w:rPr>
                <w:bCs/>
              </w:rPr>
              <w:t>Структурний аналіз опису винаходу</w:t>
            </w:r>
          </w:p>
        </w:tc>
        <w:tc>
          <w:tcPr>
            <w:tcW w:w="1560" w:type="dxa"/>
          </w:tcPr>
          <w:p w:rsidR="002562D5" w:rsidRPr="00E639A1" w:rsidRDefault="002562D5" w:rsidP="006F3FE8">
            <w:pPr>
              <w:spacing w:line="228" w:lineRule="auto"/>
              <w:jc w:val="center"/>
            </w:pPr>
            <w:r w:rsidRPr="00E639A1">
              <w:t>2</w:t>
            </w:r>
          </w:p>
        </w:tc>
      </w:tr>
      <w:tr w:rsidR="002562D5" w:rsidRPr="00E639A1" w:rsidTr="00781A22">
        <w:tc>
          <w:tcPr>
            <w:tcW w:w="709" w:type="dxa"/>
          </w:tcPr>
          <w:p w:rsidR="002562D5" w:rsidRPr="00E639A1" w:rsidRDefault="002562D5" w:rsidP="006F3FE8">
            <w:pPr>
              <w:spacing w:line="228" w:lineRule="auto"/>
              <w:jc w:val="center"/>
            </w:pPr>
            <w:r w:rsidRPr="00E639A1">
              <w:t>3</w:t>
            </w:r>
          </w:p>
        </w:tc>
        <w:tc>
          <w:tcPr>
            <w:tcW w:w="7087" w:type="dxa"/>
            <w:gridSpan w:val="2"/>
          </w:tcPr>
          <w:p w:rsidR="002562D5" w:rsidRPr="00E639A1" w:rsidRDefault="002562D5" w:rsidP="006F3FE8">
            <w:pPr>
              <w:spacing w:line="228" w:lineRule="auto"/>
              <w:jc w:val="both"/>
            </w:pPr>
            <w:r w:rsidRPr="00E639A1">
              <w:rPr>
                <w:bCs/>
              </w:rPr>
              <w:t>Проведення патентного пошуку за формальними ознаками</w:t>
            </w:r>
          </w:p>
        </w:tc>
        <w:tc>
          <w:tcPr>
            <w:tcW w:w="1560" w:type="dxa"/>
          </w:tcPr>
          <w:p w:rsidR="002562D5" w:rsidRPr="00E639A1" w:rsidRDefault="002562D5" w:rsidP="006F3FE8">
            <w:pPr>
              <w:spacing w:line="228" w:lineRule="auto"/>
              <w:jc w:val="center"/>
            </w:pPr>
            <w:r w:rsidRPr="00E639A1">
              <w:t>2</w:t>
            </w:r>
          </w:p>
        </w:tc>
      </w:tr>
      <w:tr w:rsidR="002562D5" w:rsidRPr="00E639A1" w:rsidTr="00781A22">
        <w:tc>
          <w:tcPr>
            <w:tcW w:w="709" w:type="dxa"/>
          </w:tcPr>
          <w:p w:rsidR="002562D5" w:rsidRPr="00E639A1" w:rsidRDefault="002562D5" w:rsidP="006F3FE8">
            <w:pPr>
              <w:spacing w:line="228" w:lineRule="auto"/>
              <w:jc w:val="center"/>
            </w:pPr>
            <w:r w:rsidRPr="00E639A1">
              <w:t>4</w:t>
            </w:r>
          </w:p>
        </w:tc>
        <w:tc>
          <w:tcPr>
            <w:tcW w:w="7087" w:type="dxa"/>
            <w:gridSpan w:val="2"/>
          </w:tcPr>
          <w:p w:rsidR="002562D5" w:rsidRPr="00E639A1" w:rsidRDefault="002562D5" w:rsidP="006F3FE8">
            <w:pPr>
              <w:spacing w:line="228" w:lineRule="auto"/>
              <w:jc w:val="both"/>
            </w:pPr>
            <w:r w:rsidRPr="00E639A1">
              <w:rPr>
                <w:bCs/>
              </w:rPr>
              <w:t>Характеристика об’єктів інтелектуальної власності та аналіз об’єму патентних прав.</w:t>
            </w:r>
          </w:p>
        </w:tc>
        <w:tc>
          <w:tcPr>
            <w:tcW w:w="1560" w:type="dxa"/>
          </w:tcPr>
          <w:p w:rsidR="002562D5" w:rsidRPr="00E639A1" w:rsidRDefault="002562D5" w:rsidP="006F3FE8">
            <w:pPr>
              <w:spacing w:line="228" w:lineRule="auto"/>
              <w:jc w:val="center"/>
            </w:pPr>
            <w:r w:rsidRPr="00E639A1">
              <w:t>4</w:t>
            </w:r>
          </w:p>
        </w:tc>
      </w:tr>
      <w:tr w:rsidR="002562D5" w:rsidRPr="00E639A1" w:rsidTr="00781A22">
        <w:tc>
          <w:tcPr>
            <w:tcW w:w="709" w:type="dxa"/>
          </w:tcPr>
          <w:p w:rsidR="002562D5" w:rsidRPr="00E639A1" w:rsidRDefault="002562D5" w:rsidP="006F3FE8">
            <w:pPr>
              <w:spacing w:line="228" w:lineRule="auto"/>
              <w:jc w:val="center"/>
            </w:pPr>
            <w:r w:rsidRPr="00E639A1">
              <w:t>5</w:t>
            </w:r>
          </w:p>
        </w:tc>
        <w:tc>
          <w:tcPr>
            <w:tcW w:w="7087" w:type="dxa"/>
            <w:gridSpan w:val="2"/>
          </w:tcPr>
          <w:p w:rsidR="002562D5" w:rsidRPr="00E639A1" w:rsidRDefault="002562D5" w:rsidP="006F3FE8">
            <w:pPr>
              <w:spacing w:line="228" w:lineRule="auto"/>
              <w:jc w:val="both"/>
            </w:pPr>
            <w:r w:rsidRPr="00E639A1">
              <w:t>Реєстрація авторського права.</w:t>
            </w:r>
          </w:p>
        </w:tc>
        <w:tc>
          <w:tcPr>
            <w:tcW w:w="1560" w:type="dxa"/>
          </w:tcPr>
          <w:p w:rsidR="002562D5" w:rsidRPr="00E639A1" w:rsidRDefault="002562D5" w:rsidP="006F3FE8">
            <w:pPr>
              <w:spacing w:line="228" w:lineRule="auto"/>
              <w:jc w:val="center"/>
            </w:pPr>
            <w:r w:rsidRPr="00E639A1">
              <w:t>4</w:t>
            </w:r>
          </w:p>
        </w:tc>
      </w:tr>
      <w:tr w:rsidR="002562D5" w:rsidRPr="00E639A1" w:rsidTr="00781A22">
        <w:tc>
          <w:tcPr>
            <w:tcW w:w="709" w:type="dxa"/>
          </w:tcPr>
          <w:p w:rsidR="002562D5" w:rsidRPr="00E639A1" w:rsidRDefault="002562D5" w:rsidP="006F3FE8">
            <w:pPr>
              <w:spacing w:line="228" w:lineRule="auto"/>
              <w:jc w:val="center"/>
            </w:pPr>
            <w:r w:rsidRPr="00E639A1">
              <w:t>6</w:t>
            </w:r>
          </w:p>
        </w:tc>
        <w:tc>
          <w:tcPr>
            <w:tcW w:w="7087" w:type="dxa"/>
            <w:gridSpan w:val="2"/>
          </w:tcPr>
          <w:p w:rsidR="002562D5" w:rsidRPr="00E639A1" w:rsidRDefault="002562D5" w:rsidP="006F3FE8">
            <w:pPr>
              <w:spacing w:line="228" w:lineRule="auto"/>
              <w:jc w:val="both"/>
            </w:pPr>
            <w:r w:rsidRPr="00E639A1">
              <w:rPr>
                <w:bCs/>
              </w:rPr>
              <w:t>Договірна практика та ліцензування в області промислової власності. Складання різних видів ліцензій на об’єкти промислової власності програмне забезпечення для ПЕОМ і бази даних.</w:t>
            </w:r>
          </w:p>
        </w:tc>
        <w:tc>
          <w:tcPr>
            <w:tcW w:w="1560" w:type="dxa"/>
          </w:tcPr>
          <w:p w:rsidR="002562D5" w:rsidRPr="00E639A1" w:rsidRDefault="002562D5" w:rsidP="006F3FE8">
            <w:pPr>
              <w:spacing w:line="228" w:lineRule="auto"/>
              <w:jc w:val="center"/>
            </w:pPr>
            <w:r w:rsidRPr="00E639A1">
              <w:t>2</w:t>
            </w:r>
          </w:p>
        </w:tc>
      </w:tr>
      <w:tr w:rsidR="002562D5" w:rsidRPr="00E639A1" w:rsidTr="00781A22">
        <w:tc>
          <w:tcPr>
            <w:tcW w:w="709" w:type="dxa"/>
          </w:tcPr>
          <w:p w:rsidR="002562D5" w:rsidRPr="00E639A1" w:rsidRDefault="002562D5" w:rsidP="006F3FE8">
            <w:pPr>
              <w:spacing w:line="228" w:lineRule="auto"/>
              <w:jc w:val="center"/>
            </w:pPr>
          </w:p>
        </w:tc>
        <w:tc>
          <w:tcPr>
            <w:tcW w:w="7087" w:type="dxa"/>
            <w:gridSpan w:val="2"/>
          </w:tcPr>
          <w:p w:rsidR="002562D5" w:rsidRPr="00E639A1" w:rsidRDefault="0019270A" w:rsidP="006F3FE8">
            <w:pPr>
              <w:spacing w:line="228" w:lineRule="auto"/>
            </w:pPr>
            <w:r>
              <w:t>Разом</w:t>
            </w:r>
          </w:p>
        </w:tc>
        <w:tc>
          <w:tcPr>
            <w:tcW w:w="1560" w:type="dxa"/>
          </w:tcPr>
          <w:p w:rsidR="002562D5" w:rsidRPr="00E639A1" w:rsidRDefault="002562D5" w:rsidP="006F3FE8">
            <w:pPr>
              <w:spacing w:line="228" w:lineRule="auto"/>
              <w:jc w:val="center"/>
            </w:pPr>
            <w:r w:rsidRPr="00E639A1">
              <w:t>16</w:t>
            </w:r>
          </w:p>
        </w:tc>
      </w:tr>
    </w:tbl>
    <w:p w:rsidR="000B1BD0" w:rsidRDefault="000B1BD0" w:rsidP="006F3FE8">
      <w:pPr>
        <w:spacing w:line="228" w:lineRule="auto"/>
        <w:ind w:left="7513" w:hanging="6946"/>
        <w:jc w:val="center"/>
        <w:rPr>
          <w:b/>
        </w:rPr>
      </w:pPr>
    </w:p>
    <w:p w:rsidR="006F3FE8" w:rsidRPr="00E639A1" w:rsidRDefault="006F3FE8" w:rsidP="006F3FE8">
      <w:pPr>
        <w:spacing w:line="228" w:lineRule="auto"/>
        <w:ind w:left="7513" w:hanging="6946"/>
        <w:jc w:val="center"/>
        <w:rPr>
          <w:b/>
        </w:rPr>
      </w:pPr>
    </w:p>
    <w:p w:rsidR="00340F77" w:rsidRPr="00E639A1" w:rsidRDefault="00340F77" w:rsidP="006F3FE8">
      <w:pPr>
        <w:spacing w:line="228" w:lineRule="auto"/>
        <w:ind w:left="7513" w:hanging="6946"/>
        <w:jc w:val="center"/>
        <w:rPr>
          <w:b/>
          <w:bCs/>
        </w:rPr>
      </w:pPr>
      <w:r w:rsidRPr="00E639A1">
        <w:rPr>
          <w:b/>
          <w:bCs/>
        </w:rPr>
        <w:t>5. Завдання для самостійної робот</w:t>
      </w:r>
      <w:r w:rsidR="006F3FE8">
        <w:rPr>
          <w:b/>
          <w:bCs/>
        </w:rPr>
        <w:t>и</w:t>
      </w:r>
    </w:p>
    <w:p w:rsidR="008C7982" w:rsidRPr="00E639A1" w:rsidRDefault="008C7982" w:rsidP="006F3FE8">
      <w:pPr>
        <w:spacing w:line="228" w:lineRule="auto"/>
        <w:ind w:left="142" w:firstLine="425"/>
        <w:jc w:val="center"/>
        <w:rPr>
          <w:b/>
          <w:bCs/>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0B1BD0" w:rsidRPr="00E639A1" w:rsidTr="00781A22">
        <w:tc>
          <w:tcPr>
            <w:tcW w:w="709" w:type="dxa"/>
          </w:tcPr>
          <w:p w:rsidR="000B1BD0" w:rsidRPr="00E639A1" w:rsidRDefault="000B1BD0" w:rsidP="006F3FE8">
            <w:pPr>
              <w:spacing w:line="228" w:lineRule="auto"/>
              <w:ind w:left="142" w:hanging="142"/>
              <w:jc w:val="center"/>
            </w:pPr>
            <w:r w:rsidRPr="00E639A1">
              <w:t>№</w:t>
            </w:r>
          </w:p>
          <w:p w:rsidR="000B1BD0" w:rsidRPr="00E639A1" w:rsidRDefault="000B1BD0" w:rsidP="006F3FE8">
            <w:pPr>
              <w:spacing w:line="228" w:lineRule="auto"/>
              <w:ind w:left="142" w:hanging="142"/>
              <w:jc w:val="center"/>
            </w:pPr>
            <w:r w:rsidRPr="00E639A1">
              <w:t>з/п</w:t>
            </w:r>
          </w:p>
        </w:tc>
        <w:tc>
          <w:tcPr>
            <w:tcW w:w="7087" w:type="dxa"/>
          </w:tcPr>
          <w:p w:rsidR="000B1BD0" w:rsidRPr="00E639A1" w:rsidRDefault="00A64568" w:rsidP="006F3FE8">
            <w:pPr>
              <w:spacing w:line="228" w:lineRule="auto"/>
              <w:jc w:val="center"/>
            </w:pPr>
            <w:r w:rsidRPr="00E639A1">
              <w:t>Види, зміст самостійної роботи</w:t>
            </w:r>
          </w:p>
        </w:tc>
        <w:tc>
          <w:tcPr>
            <w:tcW w:w="1560" w:type="dxa"/>
          </w:tcPr>
          <w:p w:rsidR="000B1BD0" w:rsidRPr="00E639A1" w:rsidRDefault="000B1BD0" w:rsidP="006F3FE8">
            <w:pPr>
              <w:spacing w:line="228" w:lineRule="auto"/>
              <w:jc w:val="center"/>
            </w:pPr>
            <w:r w:rsidRPr="00E639A1">
              <w:t>Кількість</w:t>
            </w:r>
          </w:p>
          <w:p w:rsidR="000B1BD0" w:rsidRPr="00E639A1" w:rsidRDefault="000B1BD0" w:rsidP="006F3FE8">
            <w:pPr>
              <w:spacing w:line="228" w:lineRule="auto"/>
              <w:jc w:val="center"/>
            </w:pPr>
            <w:r w:rsidRPr="00E639A1">
              <w:t>годин</w:t>
            </w:r>
          </w:p>
        </w:tc>
      </w:tr>
      <w:tr w:rsidR="000B1BD0" w:rsidRPr="00E639A1" w:rsidTr="00781A22">
        <w:tc>
          <w:tcPr>
            <w:tcW w:w="709" w:type="dxa"/>
          </w:tcPr>
          <w:p w:rsidR="000B1BD0" w:rsidRPr="00E639A1" w:rsidRDefault="000B1BD0" w:rsidP="006F3FE8">
            <w:pPr>
              <w:spacing w:line="228" w:lineRule="auto"/>
              <w:jc w:val="center"/>
            </w:pPr>
            <w:r w:rsidRPr="00E639A1">
              <w:t>1</w:t>
            </w:r>
          </w:p>
        </w:tc>
        <w:tc>
          <w:tcPr>
            <w:tcW w:w="7087" w:type="dxa"/>
          </w:tcPr>
          <w:p w:rsidR="000B1BD0" w:rsidRPr="00E639A1" w:rsidRDefault="00934038" w:rsidP="006F3FE8">
            <w:pPr>
              <w:spacing w:line="228" w:lineRule="auto"/>
            </w:pPr>
            <w:r>
              <w:t>Вивчення структури та завдань структурних підрозділів «Укрпатенту».</w:t>
            </w:r>
          </w:p>
        </w:tc>
        <w:tc>
          <w:tcPr>
            <w:tcW w:w="1560" w:type="dxa"/>
          </w:tcPr>
          <w:p w:rsidR="000B1BD0" w:rsidRPr="00E639A1" w:rsidRDefault="00934038" w:rsidP="006F3FE8">
            <w:pPr>
              <w:spacing w:line="228" w:lineRule="auto"/>
              <w:jc w:val="center"/>
            </w:pPr>
            <w:r>
              <w:t>2</w:t>
            </w:r>
          </w:p>
        </w:tc>
      </w:tr>
      <w:tr w:rsidR="000B1BD0" w:rsidRPr="00E639A1" w:rsidTr="00781A22">
        <w:tc>
          <w:tcPr>
            <w:tcW w:w="709" w:type="dxa"/>
          </w:tcPr>
          <w:p w:rsidR="000B1BD0" w:rsidRPr="00E639A1" w:rsidRDefault="000B1BD0" w:rsidP="006F3FE8">
            <w:pPr>
              <w:spacing w:line="228" w:lineRule="auto"/>
              <w:jc w:val="center"/>
            </w:pPr>
            <w:r w:rsidRPr="00E639A1">
              <w:t>2</w:t>
            </w:r>
          </w:p>
        </w:tc>
        <w:tc>
          <w:tcPr>
            <w:tcW w:w="7087" w:type="dxa"/>
          </w:tcPr>
          <w:p w:rsidR="000B1BD0" w:rsidRPr="00E639A1" w:rsidRDefault="009407F7" w:rsidP="006F3FE8">
            <w:pPr>
              <w:spacing w:line="228" w:lineRule="auto"/>
            </w:pPr>
            <w:r>
              <w:t xml:space="preserve">Ознайомлення зі структурою сайту «Укрпатенту», отримання навичок в роботі з ним. Отримання навичок у віддаленій роботі з </w:t>
            </w:r>
            <w:r>
              <w:lastRenderedPageBreak/>
              <w:t>сайтом УкрІНТЕІ. Знайомство з патентними документами, які розміщені в цих базах.</w:t>
            </w:r>
          </w:p>
        </w:tc>
        <w:tc>
          <w:tcPr>
            <w:tcW w:w="1560" w:type="dxa"/>
          </w:tcPr>
          <w:p w:rsidR="000B1BD0" w:rsidRPr="00E639A1" w:rsidRDefault="00934038" w:rsidP="006F3FE8">
            <w:pPr>
              <w:spacing w:line="228" w:lineRule="auto"/>
              <w:jc w:val="center"/>
            </w:pPr>
            <w:r>
              <w:lastRenderedPageBreak/>
              <w:t>12</w:t>
            </w:r>
          </w:p>
        </w:tc>
      </w:tr>
      <w:tr w:rsidR="000B1BD0" w:rsidRPr="00E639A1" w:rsidTr="00781A22">
        <w:tc>
          <w:tcPr>
            <w:tcW w:w="709" w:type="dxa"/>
          </w:tcPr>
          <w:p w:rsidR="000B1BD0" w:rsidRPr="00E639A1" w:rsidRDefault="000B1BD0" w:rsidP="006F3FE8">
            <w:pPr>
              <w:spacing w:line="228" w:lineRule="auto"/>
              <w:jc w:val="center"/>
            </w:pPr>
            <w:r w:rsidRPr="00E639A1">
              <w:lastRenderedPageBreak/>
              <w:t>3</w:t>
            </w:r>
          </w:p>
        </w:tc>
        <w:tc>
          <w:tcPr>
            <w:tcW w:w="7087" w:type="dxa"/>
          </w:tcPr>
          <w:p w:rsidR="000B1BD0" w:rsidRPr="00E639A1" w:rsidRDefault="00D90478" w:rsidP="006F3FE8">
            <w:pPr>
              <w:spacing w:line="228" w:lineRule="auto"/>
            </w:pPr>
            <w:r>
              <w:t>Проведення патентних досліджень за темою дипломної роботи</w:t>
            </w:r>
            <w:r w:rsidR="00DD73C1">
              <w:t>. Складання звіту про проведення патентних досліджень.</w:t>
            </w:r>
          </w:p>
        </w:tc>
        <w:tc>
          <w:tcPr>
            <w:tcW w:w="1560" w:type="dxa"/>
          </w:tcPr>
          <w:p w:rsidR="000B1BD0" w:rsidRPr="00E639A1" w:rsidRDefault="00934038" w:rsidP="006F3FE8">
            <w:pPr>
              <w:spacing w:line="228" w:lineRule="auto"/>
              <w:jc w:val="center"/>
            </w:pPr>
            <w:r>
              <w:t>20</w:t>
            </w:r>
          </w:p>
        </w:tc>
      </w:tr>
      <w:tr w:rsidR="00496EF3" w:rsidRPr="00E639A1" w:rsidTr="00781A22">
        <w:tc>
          <w:tcPr>
            <w:tcW w:w="709" w:type="dxa"/>
          </w:tcPr>
          <w:p w:rsidR="00496EF3" w:rsidRPr="00E639A1" w:rsidRDefault="00496EF3" w:rsidP="006F3FE8">
            <w:pPr>
              <w:spacing w:line="228" w:lineRule="auto"/>
              <w:jc w:val="center"/>
            </w:pPr>
            <w:r>
              <w:t>4</w:t>
            </w:r>
          </w:p>
        </w:tc>
        <w:tc>
          <w:tcPr>
            <w:tcW w:w="7087" w:type="dxa"/>
          </w:tcPr>
          <w:p w:rsidR="00496EF3" w:rsidRPr="00E639A1" w:rsidRDefault="00DD73C1" w:rsidP="006F3FE8">
            <w:pPr>
              <w:spacing w:line="228" w:lineRule="auto"/>
            </w:pPr>
            <w:r>
              <w:t>Складання заявки на отримання охоронних документів об’єкту промислової власності.</w:t>
            </w:r>
          </w:p>
        </w:tc>
        <w:tc>
          <w:tcPr>
            <w:tcW w:w="1560" w:type="dxa"/>
          </w:tcPr>
          <w:p w:rsidR="00496EF3" w:rsidRPr="00E639A1" w:rsidRDefault="00934038" w:rsidP="006F3FE8">
            <w:pPr>
              <w:spacing w:line="228" w:lineRule="auto"/>
              <w:jc w:val="center"/>
            </w:pPr>
            <w:r>
              <w:t>12</w:t>
            </w:r>
          </w:p>
        </w:tc>
      </w:tr>
      <w:tr w:rsidR="00496EF3" w:rsidRPr="00E639A1" w:rsidTr="00781A22">
        <w:tc>
          <w:tcPr>
            <w:tcW w:w="709" w:type="dxa"/>
          </w:tcPr>
          <w:p w:rsidR="00496EF3" w:rsidRPr="00E639A1" w:rsidRDefault="00496EF3" w:rsidP="006F3FE8">
            <w:pPr>
              <w:spacing w:line="228" w:lineRule="auto"/>
              <w:jc w:val="center"/>
            </w:pPr>
            <w:r>
              <w:t>5</w:t>
            </w:r>
          </w:p>
        </w:tc>
        <w:tc>
          <w:tcPr>
            <w:tcW w:w="7087" w:type="dxa"/>
          </w:tcPr>
          <w:p w:rsidR="00496EF3" w:rsidRPr="00E639A1" w:rsidRDefault="00DD73C1" w:rsidP="00DD73C1">
            <w:pPr>
              <w:spacing w:line="228" w:lineRule="auto"/>
            </w:pPr>
            <w:r>
              <w:t>Вивчення структури УААСП, завдань структурних підрозділів. Вивчення порядку збору та розподілу авторської винагороди за використання творів.</w:t>
            </w:r>
          </w:p>
        </w:tc>
        <w:tc>
          <w:tcPr>
            <w:tcW w:w="1560" w:type="dxa"/>
          </w:tcPr>
          <w:p w:rsidR="00496EF3" w:rsidRPr="00E639A1" w:rsidRDefault="00934038" w:rsidP="006F3FE8">
            <w:pPr>
              <w:spacing w:line="228" w:lineRule="auto"/>
              <w:jc w:val="center"/>
            </w:pPr>
            <w:r>
              <w:t>8</w:t>
            </w:r>
          </w:p>
        </w:tc>
      </w:tr>
      <w:tr w:rsidR="00496EF3" w:rsidRPr="00E639A1" w:rsidTr="00781A22">
        <w:tc>
          <w:tcPr>
            <w:tcW w:w="709" w:type="dxa"/>
          </w:tcPr>
          <w:p w:rsidR="00496EF3" w:rsidRPr="00E639A1" w:rsidRDefault="00496EF3" w:rsidP="006F3FE8">
            <w:pPr>
              <w:spacing w:line="228" w:lineRule="auto"/>
              <w:jc w:val="center"/>
            </w:pPr>
            <w:r>
              <w:t>6</w:t>
            </w:r>
          </w:p>
        </w:tc>
        <w:tc>
          <w:tcPr>
            <w:tcW w:w="7087" w:type="dxa"/>
          </w:tcPr>
          <w:p w:rsidR="00496EF3" w:rsidRPr="00E639A1" w:rsidRDefault="00DD73C1" w:rsidP="00DD73C1">
            <w:pPr>
              <w:spacing w:line="228" w:lineRule="auto"/>
            </w:pPr>
            <w:r>
              <w:t>Складання ліцензії та підготовка документації на реалізацію НОУ-хау.</w:t>
            </w:r>
          </w:p>
        </w:tc>
        <w:tc>
          <w:tcPr>
            <w:tcW w:w="1560" w:type="dxa"/>
          </w:tcPr>
          <w:p w:rsidR="00496EF3" w:rsidRPr="00E639A1" w:rsidRDefault="00934038" w:rsidP="006F3FE8">
            <w:pPr>
              <w:spacing w:line="228" w:lineRule="auto"/>
              <w:jc w:val="center"/>
            </w:pPr>
            <w:r>
              <w:t>4</w:t>
            </w:r>
          </w:p>
        </w:tc>
      </w:tr>
      <w:tr w:rsidR="000B1BD0" w:rsidRPr="00E639A1" w:rsidTr="00781A22">
        <w:tc>
          <w:tcPr>
            <w:tcW w:w="709" w:type="dxa"/>
          </w:tcPr>
          <w:p w:rsidR="000B1BD0" w:rsidRPr="00E639A1" w:rsidRDefault="000B1BD0" w:rsidP="006F3FE8">
            <w:pPr>
              <w:spacing w:line="228" w:lineRule="auto"/>
              <w:jc w:val="center"/>
            </w:pPr>
          </w:p>
        </w:tc>
        <w:tc>
          <w:tcPr>
            <w:tcW w:w="7087" w:type="dxa"/>
          </w:tcPr>
          <w:p w:rsidR="000B1BD0" w:rsidRPr="00E639A1" w:rsidRDefault="0019270A" w:rsidP="006F3FE8">
            <w:pPr>
              <w:spacing w:line="228" w:lineRule="auto"/>
            </w:pPr>
            <w:r>
              <w:t>Разом</w:t>
            </w:r>
          </w:p>
        </w:tc>
        <w:tc>
          <w:tcPr>
            <w:tcW w:w="1560" w:type="dxa"/>
          </w:tcPr>
          <w:p w:rsidR="000B1BD0" w:rsidRPr="00E639A1" w:rsidRDefault="000B1BD0" w:rsidP="006F3FE8">
            <w:pPr>
              <w:spacing w:line="228" w:lineRule="auto"/>
              <w:jc w:val="center"/>
            </w:pPr>
            <w:r w:rsidRPr="00E639A1">
              <w:t>58</w:t>
            </w:r>
          </w:p>
        </w:tc>
      </w:tr>
    </w:tbl>
    <w:p w:rsidR="00F04BD8" w:rsidRDefault="00F04BD8" w:rsidP="00752AFC">
      <w:pPr>
        <w:jc w:val="center"/>
        <w:rPr>
          <w:b/>
          <w:bCs/>
        </w:rPr>
      </w:pPr>
    </w:p>
    <w:p w:rsidR="008C7982" w:rsidRPr="00E639A1" w:rsidRDefault="005B5CA8" w:rsidP="00752AFC">
      <w:pPr>
        <w:jc w:val="center"/>
        <w:rPr>
          <w:b/>
          <w:bCs/>
        </w:rPr>
      </w:pPr>
      <w:r w:rsidRPr="00E639A1">
        <w:rPr>
          <w:b/>
          <w:bCs/>
        </w:rPr>
        <w:t>6</w:t>
      </w:r>
      <w:r w:rsidR="008C7982" w:rsidRPr="00E639A1">
        <w:rPr>
          <w:b/>
          <w:bCs/>
        </w:rPr>
        <w:t>. Індивідуальні завдання</w:t>
      </w:r>
    </w:p>
    <w:p w:rsidR="008C7982" w:rsidRPr="0019270A" w:rsidRDefault="008C7982" w:rsidP="008C7982">
      <w:pPr>
        <w:ind w:firstLine="180"/>
        <w:jc w:val="center"/>
        <w:rPr>
          <w:iCs/>
        </w:rPr>
      </w:pPr>
    </w:p>
    <w:p w:rsidR="000B1BD0" w:rsidRPr="00E639A1" w:rsidRDefault="000B1BD0" w:rsidP="008C7982">
      <w:pPr>
        <w:ind w:firstLine="180"/>
        <w:jc w:val="center"/>
        <w:rPr>
          <w:iCs/>
        </w:rPr>
      </w:pPr>
      <w:r w:rsidRPr="00E639A1">
        <w:rPr>
          <w:iCs/>
        </w:rPr>
        <w:t>Не передбачені.</w:t>
      </w:r>
    </w:p>
    <w:p w:rsidR="00660D4A" w:rsidRPr="0019270A" w:rsidRDefault="00660D4A" w:rsidP="008C7982">
      <w:pPr>
        <w:ind w:firstLine="180"/>
        <w:jc w:val="center"/>
        <w:rPr>
          <w:iCs/>
        </w:rPr>
      </w:pPr>
    </w:p>
    <w:p w:rsidR="000B1BD0" w:rsidRPr="0019270A" w:rsidRDefault="000B1BD0" w:rsidP="008C7982">
      <w:pPr>
        <w:ind w:firstLine="180"/>
        <w:jc w:val="center"/>
        <w:rPr>
          <w:iCs/>
        </w:rPr>
      </w:pPr>
    </w:p>
    <w:p w:rsidR="008C7982" w:rsidRPr="00E639A1" w:rsidRDefault="005B5CA8" w:rsidP="00752AFC">
      <w:pPr>
        <w:jc w:val="center"/>
        <w:rPr>
          <w:b/>
          <w:bCs/>
        </w:rPr>
      </w:pPr>
      <w:r w:rsidRPr="00E639A1">
        <w:rPr>
          <w:b/>
          <w:bCs/>
        </w:rPr>
        <w:t>7</w:t>
      </w:r>
      <w:r w:rsidR="008C7982" w:rsidRPr="00E639A1">
        <w:rPr>
          <w:b/>
          <w:bCs/>
        </w:rPr>
        <w:t>. Методи контролю</w:t>
      </w:r>
    </w:p>
    <w:p w:rsidR="00340F77" w:rsidRPr="00E639A1" w:rsidRDefault="00340F77" w:rsidP="008C7982">
      <w:pPr>
        <w:ind w:left="142" w:firstLine="567"/>
        <w:jc w:val="center"/>
        <w:rPr>
          <w:b/>
          <w:bCs/>
        </w:rPr>
      </w:pPr>
    </w:p>
    <w:p w:rsidR="008C7982" w:rsidRPr="00E639A1" w:rsidRDefault="00340F77" w:rsidP="0019270A">
      <w:pPr>
        <w:ind w:firstLine="567"/>
        <w:jc w:val="both"/>
        <w:rPr>
          <w:bCs/>
        </w:rPr>
      </w:pPr>
      <w:r w:rsidRPr="00E639A1">
        <w:rPr>
          <w:bCs/>
        </w:rPr>
        <w:t>Контроль поточної успішності студентів здійснюється під час усного опитування при проведенні практичних занять.</w:t>
      </w:r>
    </w:p>
    <w:p w:rsidR="00340F77" w:rsidRPr="00E639A1" w:rsidRDefault="00340F77" w:rsidP="0019270A">
      <w:pPr>
        <w:ind w:firstLine="567"/>
        <w:jc w:val="both"/>
        <w:rPr>
          <w:bCs/>
        </w:rPr>
      </w:pPr>
      <w:r w:rsidRPr="00E639A1">
        <w:rPr>
          <w:bCs/>
        </w:rPr>
        <w:t>За результатами засвоєння тем 1- 4 та тем 5 – 6 проводяться контрольні роботи шляхом тестування або ви</w:t>
      </w:r>
      <w:r w:rsidR="000B1BD0" w:rsidRPr="00E639A1">
        <w:rPr>
          <w:bCs/>
        </w:rPr>
        <w:t>конання запропонованих контрольн</w:t>
      </w:r>
      <w:r w:rsidRPr="00E639A1">
        <w:rPr>
          <w:bCs/>
        </w:rPr>
        <w:t>их завдань в формі реферат</w:t>
      </w:r>
      <w:r w:rsidR="00660D4A" w:rsidRPr="00E639A1">
        <w:rPr>
          <w:bCs/>
        </w:rPr>
        <w:t>у</w:t>
      </w:r>
      <w:r w:rsidRPr="00E639A1">
        <w:rPr>
          <w:bCs/>
        </w:rPr>
        <w:t>.</w:t>
      </w:r>
    </w:p>
    <w:p w:rsidR="00FD23F7" w:rsidRDefault="00FD23F7" w:rsidP="00FD23F7">
      <w:pPr>
        <w:ind w:firstLine="709"/>
        <w:jc w:val="both"/>
        <w:rPr>
          <w:color w:val="000000"/>
        </w:rPr>
      </w:pPr>
      <w:r w:rsidRPr="00B30239">
        <w:t xml:space="preserve">Максимальна кількість балів за результатами контролю поточної успішності складає </w:t>
      </w:r>
      <w:r>
        <w:t>6</w:t>
      </w:r>
      <w:r w:rsidRPr="00B30239">
        <w:t>0 балів.</w:t>
      </w:r>
    </w:p>
    <w:p w:rsidR="00340F77" w:rsidRPr="00E639A1" w:rsidRDefault="00340F77" w:rsidP="0019270A">
      <w:pPr>
        <w:ind w:firstLine="567"/>
        <w:jc w:val="both"/>
        <w:rPr>
          <w:b/>
          <w:bCs/>
          <w:i/>
        </w:rPr>
      </w:pPr>
      <w:r w:rsidRPr="00E639A1">
        <w:rPr>
          <w:bCs/>
        </w:rPr>
        <w:t>Підсумковий контроль (залік) проводиться у вигляді письмового тестування</w:t>
      </w:r>
      <w:r w:rsidR="000B1BD0" w:rsidRPr="00E639A1">
        <w:rPr>
          <w:bCs/>
        </w:rPr>
        <w:t xml:space="preserve"> та розгорнутої відповіді на поставлене питання.</w:t>
      </w:r>
      <w:r w:rsidR="001B77D9" w:rsidRPr="00E639A1">
        <w:rPr>
          <w:bCs/>
        </w:rPr>
        <w:t xml:space="preserve"> </w:t>
      </w:r>
      <w:r w:rsidR="001B77D9" w:rsidRPr="00E639A1">
        <w:rPr>
          <w:b/>
          <w:bCs/>
          <w:i/>
        </w:rPr>
        <w:t>Умовою допуску до підсумкового контролю є виконання та здача практичних завдань та контрольних робіт з позитивною оцінкою.</w:t>
      </w:r>
    </w:p>
    <w:p w:rsidR="00660D4A" w:rsidRPr="00E639A1" w:rsidRDefault="00660D4A" w:rsidP="00340F77">
      <w:pPr>
        <w:ind w:left="142" w:firstLine="425"/>
        <w:jc w:val="both"/>
        <w:rPr>
          <w:bCs/>
        </w:rPr>
      </w:pPr>
    </w:p>
    <w:p w:rsidR="008C7982" w:rsidRPr="00E639A1" w:rsidRDefault="005B5CA8" w:rsidP="00752AFC">
      <w:pPr>
        <w:jc w:val="center"/>
        <w:rPr>
          <w:b/>
          <w:bCs/>
        </w:rPr>
      </w:pPr>
      <w:r w:rsidRPr="00E639A1">
        <w:rPr>
          <w:b/>
          <w:bCs/>
        </w:rPr>
        <w:t>8</w:t>
      </w:r>
      <w:r w:rsidR="008C7982" w:rsidRPr="00E639A1">
        <w:rPr>
          <w:b/>
          <w:bCs/>
        </w:rPr>
        <w:t xml:space="preserve">. </w:t>
      </w:r>
      <w:r w:rsidR="008529C8" w:rsidRPr="00E639A1">
        <w:rPr>
          <w:b/>
          <w:bCs/>
        </w:rPr>
        <w:t>Схема нарахування балів</w:t>
      </w:r>
    </w:p>
    <w:p w:rsidR="007567AC" w:rsidRPr="00E639A1" w:rsidRDefault="007567AC" w:rsidP="008C7982">
      <w:pPr>
        <w:pStyle w:val="7"/>
        <w:tabs>
          <w:tab w:val="clear" w:pos="4838"/>
          <w:tab w:val="num" w:pos="1296"/>
        </w:tabs>
        <w:rPr>
          <w:b w:val="0"/>
          <w:bCs w:val="0"/>
          <w:sz w:val="24"/>
          <w:szCs w:val="24"/>
        </w:r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450"/>
        <w:gridCol w:w="449"/>
        <w:gridCol w:w="451"/>
        <w:gridCol w:w="451"/>
        <w:gridCol w:w="451"/>
        <w:gridCol w:w="1548"/>
        <w:gridCol w:w="1830"/>
        <w:gridCol w:w="851"/>
        <w:gridCol w:w="1289"/>
        <w:gridCol w:w="819"/>
      </w:tblGrid>
      <w:tr w:rsidR="00A64568" w:rsidRPr="00E639A1" w:rsidTr="002D5EA8">
        <w:trPr>
          <w:jc w:val="center"/>
        </w:trPr>
        <w:tc>
          <w:tcPr>
            <w:tcW w:w="6930" w:type="dxa"/>
            <w:gridSpan w:val="9"/>
            <w:tcBorders>
              <w:top w:val="single" w:sz="4" w:space="0" w:color="auto"/>
              <w:left w:val="single" w:sz="4" w:space="0" w:color="auto"/>
              <w:bottom w:val="single" w:sz="4" w:space="0" w:color="auto"/>
              <w:right w:val="single" w:sz="4" w:space="0" w:color="auto"/>
            </w:tcBorders>
          </w:tcPr>
          <w:p w:rsidR="00A64568" w:rsidRPr="00E639A1" w:rsidRDefault="00A64568" w:rsidP="00425E3B">
            <w:pPr>
              <w:jc w:val="center"/>
            </w:pPr>
            <w:r w:rsidRPr="00E639A1">
              <w:t>Поточний контроль, самостійна робота, індивідуальні завдання</w:t>
            </w:r>
          </w:p>
        </w:tc>
        <w:tc>
          <w:tcPr>
            <w:tcW w:w="1289" w:type="dxa"/>
            <w:vMerge w:val="restart"/>
            <w:tcBorders>
              <w:top w:val="single" w:sz="4" w:space="0" w:color="auto"/>
              <w:left w:val="single" w:sz="4" w:space="0" w:color="auto"/>
              <w:right w:val="single" w:sz="4" w:space="0" w:color="auto"/>
            </w:tcBorders>
            <w:vAlign w:val="center"/>
          </w:tcPr>
          <w:p w:rsidR="00A64568" w:rsidRPr="00E639A1" w:rsidRDefault="00A64568" w:rsidP="00425E3B">
            <w:pPr>
              <w:jc w:val="center"/>
            </w:pPr>
            <w:r w:rsidRPr="00E639A1">
              <w:t>Екзамен</w:t>
            </w:r>
          </w:p>
          <w:p w:rsidR="00A64568" w:rsidRPr="00E639A1" w:rsidRDefault="00A64568" w:rsidP="00425E3B">
            <w:pPr>
              <w:jc w:val="center"/>
            </w:pPr>
            <w:r w:rsidRPr="00E639A1">
              <w:t>(залікова робота)</w:t>
            </w:r>
          </w:p>
        </w:tc>
        <w:tc>
          <w:tcPr>
            <w:tcW w:w="819" w:type="dxa"/>
            <w:vMerge w:val="restart"/>
            <w:tcBorders>
              <w:top w:val="single" w:sz="4" w:space="0" w:color="auto"/>
              <w:left w:val="single" w:sz="4" w:space="0" w:color="auto"/>
              <w:right w:val="single" w:sz="4" w:space="0" w:color="auto"/>
            </w:tcBorders>
            <w:vAlign w:val="center"/>
          </w:tcPr>
          <w:p w:rsidR="00A64568" w:rsidRPr="00E639A1" w:rsidRDefault="00A64568" w:rsidP="00425E3B">
            <w:pPr>
              <w:jc w:val="center"/>
            </w:pPr>
            <w:r w:rsidRPr="00E639A1">
              <w:t>Сума</w:t>
            </w:r>
          </w:p>
        </w:tc>
      </w:tr>
      <w:tr w:rsidR="002D5EA8" w:rsidRPr="00E639A1" w:rsidTr="002D5EA8">
        <w:trPr>
          <w:jc w:val="center"/>
        </w:trPr>
        <w:tc>
          <w:tcPr>
            <w:tcW w:w="2701" w:type="dxa"/>
            <w:gridSpan w:val="6"/>
            <w:tcBorders>
              <w:top w:val="single" w:sz="4" w:space="0" w:color="auto"/>
              <w:left w:val="single" w:sz="4" w:space="0" w:color="auto"/>
              <w:bottom w:val="single" w:sz="4" w:space="0" w:color="auto"/>
              <w:right w:val="single" w:sz="4" w:space="0" w:color="auto"/>
            </w:tcBorders>
            <w:vAlign w:val="center"/>
          </w:tcPr>
          <w:p w:rsidR="002D5EA8" w:rsidRPr="00E639A1" w:rsidRDefault="002D5EA8" w:rsidP="00425E3B">
            <w:pPr>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2D5EA8" w:rsidRPr="00E639A1" w:rsidRDefault="002D5EA8" w:rsidP="00425E3B">
            <w:pPr>
              <w:jc w:val="center"/>
            </w:pPr>
            <w:r w:rsidRPr="00E639A1">
              <w:t>Контрольна робота, передбачена навчальним планом</w:t>
            </w:r>
          </w:p>
        </w:tc>
        <w:tc>
          <w:tcPr>
            <w:tcW w:w="1830" w:type="dxa"/>
            <w:tcBorders>
              <w:top w:val="single" w:sz="4" w:space="0" w:color="auto"/>
              <w:left w:val="single" w:sz="4" w:space="0" w:color="auto"/>
              <w:bottom w:val="single" w:sz="4" w:space="0" w:color="auto"/>
              <w:right w:val="single" w:sz="4" w:space="0" w:color="auto"/>
            </w:tcBorders>
            <w:vAlign w:val="center"/>
          </w:tcPr>
          <w:p w:rsidR="002D5EA8" w:rsidRPr="00E639A1" w:rsidRDefault="002D5EA8" w:rsidP="00425E3B">
            <w:pPr>
              <w:jc w:val="center"/>
            </w:pPr>
            <w:r w:rsidRPr="00E639A1">
              <w:t>Індивідуальне завдання</w:t>
            </w:r>
          </w:p>
        </w:tc>
        <w:tc>
          <w:tcPr>
            <w:tcW w:w="851" w:type="dxa"/>
            <w:tcBorders>
              <w:top w:val="single" w:sz="4" w:space="0" w:color="auto"/>
              <w:left w:val="single" w:sz="4" w:space="0" w:color="auto"/>
              <w:bottom w:val="single" w:sz="4" w:space="0" w:color="auto"/>
              <w:right w:val="single" w:sz="4" w:space="0" w:color="auto"/>
            </w:tcBorders>
            <w:vAlign w:val="center"/>
          </w:tcPr>
          <w:p w:rsidR="002D5EA8" w:rsidRPr="00E639A1" w:rsidRDefault="002D5EA8" w:rsidP="00425E3B">
            <w:pPr>
              <w:jc w:val="center"/>
            </w:pPr>
            <w:r w:rsidRPr="00E639A1">
              <w:t>Разом</w:t>
            </w:r>
          </w:p>
        </w:tc>
        <w:tc>
          <w:tcPr>
            <w:tcW w:w="1289" w:type="dxa"/>
            <w:vMerge/>
            <w:tcBorders>
              <w:left w:val="single" w:sz="4" w:space="0" w:color="auto"/>
              <w:bottom w:val="single" w:sz="4" w:space="0" w:color="auto"/>
              <w:right w:val="single" w:sz="4" w:space="0" w:color="auto"/>
            </w:tcBorders>
          </w:tcPr>
          <w:p w:rsidR="002D5EA8" w:rsidRPr="00E639A1" w:rsidRDefault="002D5EA8" w:rsidP="00425E3B">
            <w:pPr>
              <w:jc w:val="center"/>
            </w:pPr>
          </w:p>
        </w:tc>
        <w:tc>
          <w:tcPr>
            <w:tcW w:w="819" w:type="dxa"/>
            <w:vMerge/>
            <w:tcBorders>
              <w:left w:val="single" w:sz="4" w:space="0" w:color="auto"/>
              <w:bottom w:val="single" w:sz="4" w:space="0" w:color="auto"/>
              <w:right w:val="single" w:sz="4" w:space="0" w:color="auto"/>
            </w:tcBorders>
          </w:tcPr>
          <w:p w:rsidR="002D5EA8" w:rsidRPr="00E639A1" w:rsidRDefault="002D5EA8" w:rsidP="00425E3B">
            <w:pPr>
              <w:jc w:val="right"/>
            </w:pPr>
          </w:p>
        </w:tc>
      </w:tr>
      <w:tr w:rsidR="002D5EA8" w:rsidRPr="00E639A1" w:rsidTr="002D5EA8">
        <w:trPr>
          <w:jc w:val="center"/>
        </w:trPr>
        <w:tc>
          <w:tcPr>
            <w:tcW w:w="449"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rsidRPr="00E639A1">
              <w:t>Т1</w:t>
            </w:r>
          </w:p>
        </w:tc>
        <w:tc>
          <w:tcPr>
            <w:tcW w:w="450"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rsidRPr="00E639A1">
              <w:t>Т2</w:t>
            </w:r>
          </w:p>
        </w:tc>
        <w:tc>
          <w:tcPr>
            <w:tcW w:w="449"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rsidRPr="00E639A1">
              <w:t>Т3</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rsidRPr="00E639A1">
              <w:t>Т4</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t>Т5</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2D5EA8">
            <w:pPr>
              <w:ind w:left="-57" w:right="-57"/>
              <w:jc w:val="both"/>
            </w:pPr>
            <w:r>
              <w:t>Т6</w:t>
            </w:r>
          </w:p>
        </w:tc>
        <w:tc>
          <w:tcPr>
            <w:tcW w:w="1548" w:type="dxa"/>
            <w:tcBorders>
              <w:top w:val="single" w:sz="4" w:space="0" w:color="auto"/>
              <w:left w:val="single" w:sz="4" w:space="0" w:color="auto"/>
              <w:bottom w:val="single" w:sz="4" w:space="0" w:color="auto"/>
              <w:right w:val="single" w:sz="4" w:space="0" w:color="auto"/>
            </w:tcBorders>
          </w:tcPr>
          <w:p w:rsidR="002D5EA8" w:rsidRPr="00E639A1" w:rsidRDefault="006F3FE8" w:rsidP="00425E3B">
            <w:pPr>
              <w:jc w:val="center"/>
            </w:pPr>
            <w:r>
              <w:t>2 шт</w:t>
            </w:r>
          </w:p>
        </w:tc>
        <w:tc>
          <w:tcPr>
            <w:tcW w:w="1830"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p>
        </w:tc>
        <w:tc>
          <w:tcPr>
            <w:tcW w:w="851"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p>
        </w:tc>
        <w:tc>
          <w:tcPr>
            <w:tcW w:w="1289"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p>
        </w:tc>
        <w:tc>
          <w:tcPr>
            <w:tcW w:w="819"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p>
        </w:tc>
      </w:tr>
      <w:tr w:rsidR="002D5EA8" w:rsidRPr="00E639A1" w:rsidTr="002D5EA8">
        <w:trPr>
          <w:jc w:val="center"/>
        </w:trPr>
        <w:tc>
          <w:tcPr>
            <w:tcW w:w="449"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5</w:t>
            </w:r>
          </w:p>
        </w:tc>
        <w:tc>
          <w:tcPr>
            <w:tcW w:w="450"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7</w:t>
            </w:r>
          </w:p>
        </w:tc>
        <w:tc>
          <w:tcPr>
            <w:tcW w:w="449"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7</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7</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7</w:t>
            </w:r>
          </w:p>
        </w:tc>
        <w:tc>
          <w:tcPr>
            <w:tcW w:w="451"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7</w:t>
            </w:r>
          </w:p>
        </w:tc>
        <w:tc>
          <w:tcPr>
            <w:tcW w:w="1548"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20</w:t>
            </w:r>
          </w:p>
        </w:tc>
        <w:tc>
          <w:tcPr>
            <w:tcW w:w="1830"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p>
        </w:tc>
        <w:tc>
          <w:tcPr>
            <w:tcW w:w="851"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60</w:t>
            </w:r>
          </w:p>
        </w:tc>
        <w:tc>
          <w:tcPr>
            <w:tcW w:w="1289" w:type="dxa"/>
            <w:tcBorders>
              <w:top w:val="single" w:sz="4" w:space="0" w:color="auto"/>
              <w:left w:val="single" w:sz="4" w:space="0" w:color="auto"/>
              <w:bottom w:val="single" w:sz="4" w:space="0" w:color="auto"/>
              <w:right w:val="single" w:sz="4" w:space="0" w:color="auto"/>
            </w:tcBorders>
          </w:tcPr>
          <w:p w:rsidR="002D5EA8" w:rsidRPr="00E639A1" w:rsidRDefault="002D5EA8" w:rsidP="00425E3B">
            <w:pPr>
              <w:jc w:val="center"/>
            </w:pPr>
            <w:r>
              <w:t>40</w:t>
            </w:r>
          </w:p>
        </w:tc>
        <w:tc>
          <w:tcPr>
            <w:tcW w:w="819" w:type="dxa"/>
            <w:tcBorders>
              <w:top w:val="single" w:sz="4" w:space="0" w:color="auto"/>
              <w:left w:val="single" w:sz="4" w:space="0" w:color="auto"/>
              <w:bottom w:val="single" w:sz="4" w:space="0" w:color="auto"/>
              <w:right w:val="single" w:sz="4" w:space="0" w:color="auto"/>
            </w:tcBorders>
          </w:tcPr>
          <w:p w:rsidR="002D5EA8" w:rsidRPr="00E639A1" w:rsidRDefault="002D5EA8" w:rsidP="001C6A43">
            <w:pPr>
              <w:jc w:val="center"/>
            </w:pPr>
            <w:r w:rsidRPr="00E639A1">
              <w:t>100</w:t>
            </w:r>
          </w:p>
        </w:tc>
      </w:tr>
    </w:tbl>
    <w:p w:rsidR="00FD23F7" w:rsidRPr="00DA7387" w:rsidRDefault="00FD23F7" w:rsidP="00FD23F7">
      <w:pPr>
        <w:ind w:firstLine="600"/>
      </w:pPr>
      <w:r w:rsidRPr="00DA7387">
        <w:t>Т1, Т2 ...  – теми розділів.</w:t>
      </w:r>
    </w:p>
    <w:p w:rsidR="00FD23F7" w:rsidRPr="00563740" w:rsidRDefault="00FD23F7" w:rsidP="00FD23F7">
      <w:pPr>
        <w:ind w:firstLine="600"/>
      </w:pPr>
      <w:r w:rsidRPr="00563740">
        <w:t>За темою Т 1 студент отримує 5 балів за виконання практичної роботи 1.</w:t>
      </w:r>
    </w:p>
    <w:p w:rsidR="00FD23F7" w:rsidRPr="00563740" w:rsidRDefault="00FD23F7" w:rsidP="00FD23F7">
      <w:pPr>
        <w:ind w:firstLine="600"/>
      </w:pPr>
      <w:r w:rsidRPr="00563740">
        <w:t>За темою Т 2 студент отримує 7 балів за виконання практичної роботи 2.</w:t>
      </w:r>
    </w:p>
    <w:p w:rsidR="00FD23F7" w:rsidRPr="00563740" w:rsidRDefault="00FD23F7" w:rsidP="00FD23F7">
      <w:pPr>
        <w:ind w:firstLine="600"/>
      </w:pPr>
      <w:r w:rsidRPr="00563740">
        <w:t>За темою Т 3 студент отримує 7 балів за виконання практичної роботи 3.</w:t>
      </w:r>
    </w:p>
    <w:p w:rsidR="00FD23F7" w:rsidRPr="00563740" w:rsidRDefault="00FD23F7" w:rsidP="00FD23F7">
      <w:pPr>
        <w:ind w:firstLine="600"/>
      </w:pPr>
      <w:r w:rsidRPr="00563740">
        <w:t>За темою Т 4 студент отримує  7 балів за виконання практичної роботи 4.</w:t>
      </w:r>
    </w:p>
    <w:p w:rsidR="008712DF" w:rsidRPr="00563740" w:rsidRDefault="00FD23F7" w:rsidP="00FD23F7">
      <w:pPr>
        <w:ind w:firstLine="567"/>
      </w:pPr>
      <w:r w:rsidRPr="00563740">
        <w:t>За темою Т 5 студент отримує 7 бали за виконання практичної роботи 5.</w:t>
      </w:r>
    </w:p>
    <w:p w:rsidR="00FD23F7" w:rsidRPr="00563740" w:rsidRDefault="00FD23F7" w:rsidP="00FD23F7">
      <w:pPr>
        <w:ind w:firstLine="567"/>
      </w:pPr>
      <w:r w:rsidRPr="00563740">
        <w:t>За темою Т 6 студент отримує 7 бали за виконання практичної роботи 6.</w:t>
      </w:r>
    </w:p>
    <w:p w:rsidR="00FD23F7" w:rsidRPr="00563740" w:rsidRDefault="00FD23F7" w:rsidP="00FD23F7">
      <w:pPr>
        <w:ind w:firstLine="567"/>
      </w:pPr>
    </w:p>
    <w:p w:rsidR="00FD23F7" w:rsidRPr="00563740" w:rsidRDefault="00FD23F7" w:rsidP="00FD23F7">
      <w:pPr>
        <w:jc w:val="center"/>
        <w:rPr>
          <w:b/>
          <w:lang w:eastAsia="ru-RU"/>
        </w:rPr>
      </w:pPr>
      <w:r w:rsidRPr="00563740">
        <w:rPr>
          <w:b/>
          <w:lang w:eastAsia="ru-RU"/>
        </w:rPr>
        <w:t>Критерії оцінювання знань студентів за практичні роботи</w:t>
      </w:r>
    </w:p>
    <w:tbl>
      <w:tblPr>
        <w:tblW w:w="4869"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7"/>
        <w:gridCol w:w="2203"/>
      </w:tblGrid>
      <w:tr w:rsidR="00FD23F7" w:rsidRPr="00563740"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center"/>
            </w:pPr>
            <w:r w:rsidRPr="00563740">
              <w:t>Вимоги</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center"/>
            </w:pPr>
            <w:r w:rsidRPr="00563740">
              <w:rPr>
                <w:lang w:eastAsia="ru-RU"/>
              </w:rPr>
              <w:t>Кількість балів</w:t>
            </w:r>
          </w:p>
        </w:tc>
      </w:tr>
      <w:tr w:rsidR="00FD23F7" w:rsidRPr="00563740"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shd w:val="clear" w:color="auto" w:fill="FFFFFF"/>
              <w:tabs>
                <w:tab w:val="left" w:pos="5302"/>
              </w:tabs>
              <w:jc w:val="both"/>
              <w:rPr>
                <w:lang w:eastAsia="ru-RU"/>
              </w:rPr>
            </w:pPr>
            <w:r w:rsidRPr="00563740">
              <w:rPr>
                <w:color w:val="000000"/>
                <w:lang w:eastAsia="ru-RU"/>
              </w:rPr>
              <w:lastRenderedPageBreak/>
              <w:t>.</w:t>
            </w:r>
            <w:r w:rsidRPr="00563740">
              <w:rPr>
                <w:lang w:eastAsia="ru-RU"/>
              </w:rPr>
              <w:t>▪ Завдання відзначається повнотою виконання без допомоги викладача.</w:t>
            </w:r>
          </w:p>
          <w:p w:rsidR="00FD23F7" w:rsidRPr="00563740" w:rsidRDefault="00FD23F7" w:rsidP="005818C6">
            <w:pPr>
              <w:rPr>
                <w:color w:val="000000"/>
                <w:lang w:eastAsia="ru-RU"/>
              </w:rPr>
            </w:pPr>
            <w:r w:rsidRPr="00563740">
              <w:rPr>
                <w:lang w:eastAsia="ru-RU"/>
              </w:rPr>
              <w:t xml:space="preserve">▪ </w:t>
            </w:r>
            <w:r w:rsidRPr="00563740">
              <w:rPr>
                <w:color w:val="000000"/>
                <w:lang w:eastAsia="ru-RU"/>
              </w:rPr>
              <w:t>Визначає рівень поінформованості, потрібний для прийняття рішень. Вибирає інформаційні джерела,.</w:t>
            </w:r>
          </w:p>
          <w:p w:rsidR="00FD23F7" w:rsidRPr="00563740" w:rsidRDefault="00FD23F7" w:rsidP="005818C6">
            <w:pPr>
              <w:shd w:val="clear" w:color="auto" w:fill="FFFFFF"/>
              <w:tabs>
                <w:tab w:val="left" w:pos="5302"/>
              </w:tabs>
              <w:jc w:val="both"/>
              <w:rPr>
                <w:lang w:eastAsia="ru-RU"/>
              </w:rPr>
            </w:pPr>
            <w:r w:rsidRPr="00563740">
              <w:rPr>
                <w:lang w:eastAsia="ru-RU"/>
              </w:rPr>
              <w:t xml:space="preserve">▪ </w:t>
            </w:r>
            <w:r w:rsidRPr="00563740">
              <w:rPr>
                <w:color w:val="000000"/>
                <w:lang w:eastAsia="ru-RU"/>
              </w:rPr>
              <w:t>Робить висновки і приймає рішення у ситуації невизначеності</w:t>
            </w:r>
            <w:r w:rsidRPr="00563740">
              <w:rPr>
                <w:lang w:eastAsia="ru-RU"/>
              </w:rPr>
              <w:t>. Володіє уміннями творчо-пошукової діяльності.</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563740" w:rsidP="005818C6">
            <w:pPr>
              <w:shd w:val="clear" w:color="auto" w:fill="FFFFFF"/>
              <w:tabs>
                <w:tab w:val="left" w:pos="5302"/>
              </w:tabs>
              <w:jc w:val="center"/>
              <w:rPr>
                <w:color w:val="000000"/>
                <w:lang w:val="ru-RU" w:eastAsia="ru-RU"/>
              </w:rPr>
            </w:pPr>
            <w:r w:rsidRPr="00563740">
              <w:rPr>
                <w:color w:val="000000"/>
                <w:lang w:val="ru-RU" w:eastAsia="ru-RU"/>
              </w:rPr>
              <w:t>7</w:t>
            </w:r>
          </w:p>
          <w:p w:rsidR="00563740" w:rsidRPr="00563740" w:rsidRDefault="00563740" w:rsidP="005818C6">
            <w:pPr>
              <w:shd w:val="clear" w:color="auto" w:fill="FFFFFF"/>
              <w:tabs>
                <w:tab w:val="left" w:pos="5302"/>
              </w:tabs>
              <w:jc w:val="center"/>
              <w:rPr>
                <w:color w:val="000000"/>
                <w:lang w:val="ru-RU" w:eastAsia="ru-RU"/>
              </w:rPr>
            </w:pPr>
            <w:r w:rsidRPr="00563740">
              <w:rPr>
                <w:color w:val="000000"/>
                <w:lang w:val="ru-RU" w:eastAsia="ru-RU"/>
              </w:rPr>
              <w:t>(для теми 1 – 5)</w:t>
            </w:r>
          </w:p>
        </w:tc>
      </w:tr>
      <w:tr w:rsidR="00FD23F7" w:rsidRPr="00563740"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both"/>
              <w:rPr>
                <w:lang w:eastAsia="ru-RU"/>
              </w:rPr>
            </w:pPr>
            <w:r w:rsidRPr="00563740">
              <w:rPr>
                <w:lang w:eastAsia="ru-RU"/>
              </w:rPr>
              <w:br w:type="column"/>
              <w:t>▪ Завдання – повні, з деякими огріхами, виконані без допомоги викладача.</w:t>
            </w:r>
          </w:p>
          <w:p w:rsidR="00FD23F7" w:rsidRPr="00563740" w:rsidRDefault="00FD23F7" w:rsidP="005818C6">
            <w:pPr>
              <w:jc w:val="both"/>
              <w:rPr>
                <w:color w:val="000000"/>
                <w:lang w:eastAsia="ru-RU"/>
              </w:rPr>
            </w:pPr>
            <w:r w:rsidRPr="00563740">
              <w:rPr>
                <w:lang w:eastAsia="ru-RU"/>
              </w:rPr>
              <w:t>▪</w:t>
            </w:r>
            <w:r w:rsidRPr="00563740">
              <w:rPr>
                <w:color w:val="000000"/>
                <w:lang w:eastAsia="ru-RU"/>
              </w:rPr>
              <w:t xml:space="preserve"> Планує інформаційний пошук; володіє способами систематизації інформації;</w:t>
            </w:r>
          </w:p>
          <w:p w:rsidR="00FD23F7" w:rsidRPr="00563740" w:rsidRDefault="00FD23F7" w:rsidP="005818C6">
            <w:pPr>
              <w:rPr>
                <w:lang w:eastAsia="ru-RU"/>
              </w:rPr>
            </w:pPr>
            <w:r w:rsidRPr="00563740">
              <w:rPr>
                <w:lang w:eastAsia="ru-RU"/>
              </w:rPr>
              <w:t xml:space="preserve">▪ </w:t>
            </w:r>
            <w:r w:rsidRPr="00563740">
              <w:rPr>
                <w:color w:val="000000"/>
                <w:lang w:eastAsia="ru-RU"/>
              </w:rPr>
              <w:t>Робить висновки і приймає рішення у ситуації невизначеності</w:t>
            </w:r>
            <w:r w:rsidRPr="00563740">
              <w:rPr>
                <w:lang w:eastAsia="ru-RU"/>
              </w:rPr>
              <w:t>. Володіє уміннями творчо-пошукової діяльності.</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563740" w:rsidP="005818C6">
            <w:pPr>
              <w:jc w:val="center"/>
              <w:rPr>
                <w:lang w:val="ru-RU" w:eastAsia="ru-RU"/>
              </w:rPr>
            </w:pPr>
            <w:r w:rsidRPr="00563740">
              <w:rPr>
                <w:lang w:val="ru-RU" w:eastAsia="ru-RU"/>
              </w:rPr>
              <w:t>5</w:t>
            </w:r>
          </w:p>
          <w:p w:rsidR="00563740" w:rsidRPr="00563740" w:rsidRDefault="00563740" w:rsidP="00563740">
            <w:pPr>
              <w:jc w:val="center"/>
              <w:rPr>
                <w:lang w:val="ru-RU" w:eastAsia="ru-RU"/>
              </w:rPr>
            </w:pPr>
            <w:r w:rsidRPr="00563740">
              <w:rPr>
                <w:color w:val="000000"/>
                <w:lang w:val="ru-RU" w:eastAsia="ru-RU"/>
              </w:rPr>
              <w:t>(для теми 1 – 4)</w:t>
            </w:r>
          </w:p>
        </w:tc>
      </w:tr>
      <w:tr w:rsidR="00FD23F7" w:rsidRPr="00563740"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both"/>
              <w:rPr>
                <w:lang w:eastAsia="ru-RU"/>
              </w:rPr>
            </w:pPr>
            <w:r w:rsidRPr="00563740">
              <w:rPr>
                <w:lang w:eastAsia="ru-RU"/>
              </w:rPr>
              <w:t>▪ Завдання відзначається неповнотою виконання без допомоги викладача.</w:t>
            </w:r>
          </w:p>
          <w:p w:rsidR="00FD23F7" w:rsidRPr="00563740" w:rsidRDefault="00FD23F7" w:rsidP="005818C6">
            <w:pPr>
              <w:rPr>
                <w:lang w:eastAsia="ru-RU"/>
              </w:rPr>
            </w:pPr>
            <w:r w:rsidRPr="00563740">
              <w:rPr>
                <w:lang w:eastAsia="ru-RU"/>
              </w:rPr>
              <w:t xml:space="preserve">▪ Студент може зіставити, узагальнити, систематизувати інформацію під керівництвом викладача; вільно застосовує вивчений матеріал у стандартних ситуаціях. </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center"/>
              <w:rPr>
                <w:lang w:eastAsia="ru-RU"/>
              </w:rPr>
            </w:pPr>
            <w:r w:rsidRPr="00563740">
              <w:rPr>
                <w:lang w:eastAsia="ru-RU"/>
              </w:rPr>
              <w:t>3</w:t>
            </w:r>
          </w:p>
        </w:tc>
      </w:tr>
      <w:tr w:rsidR="00FD23F7" w:rsidRPr="00563740"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both"/>
              <w:rPr>
                <w:lang w:eastAsia="ru-RU"/>
              </w:rPr>
            </w:pPr>
            <w:r w:rsidRPr="00563740">
              <w:rPr>
                <w:lang w:eastAsia="ru-RU"/>
              </w:rPr>
              <w:t>▪ Завдання відзначається неповнотою виконання за консультацією викладача.</w:t>
            </w:r>
          </w:p>
          <w:p w:rsidR="00FD23F7" w:rsidRPr="00563740" w:rsidRDefault="00FD23F7" w:rsidP="005818C6">
            <w:pPr>
              <w:rPr>
                <w:lang w:eastAsia="ru-RU"/>
              </w:rPr>
            </w:pPr>
            <w:r w:rsidRPr="00563740">
              <w:rPr>
                <w:lang w:eastAsia="ru-RU"/>
              </w:rPr>
              <w:t xml:space="preserve">▪ </w:t>
            </w:r>
            <w:r w:rsidRPr="00563740">
              <w:rPr>
                <w:color w:val="000000"/>
                <w:lang w:eastAsia="ru-RU"/>
              </w:rPr>
              <w:t xml:space="preserve">Застосовує запропонований вчителем спосіб отримання інформації, </w:t>
            </w:r>
            <w:r w:rsidRPr="00563740">
              <w:rPr>
                <w:lang w:eastAsia="ru-RU"/>
              </w:rPr>
              <w:t xml:space="preserve">має фрагментарні навички в роботі з підручником, науковими джерелами; </w:t>
            </w:r>
          </w:p>
          <w:p w:rsidR="00FD23F7" w:rsidRPr="00563740" w:rsidRDefault="00FD23F7" w:rsidP="005818C6">
            <w:pPr>
              <w:rPr>
                <w:lang w:eastAsia="ru-RU"/>
              </w:rPr>
            </w:pPr>
            <w:r w:rsidRPr="00563740">
              <w:rPr>
                <w:lang w:eastAsia="ru-RU"/>
              </w:rPr>
              <w:t>▪ Вибирає відомі способи дій для виконання фахових методичних завдань.</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center"/>
              <w:rPr>
                <w:lang w:eastAsia="ru-RU"/>
              </w:rPr>
            </w:pPr>
            <w:r w:rsidRPr="00563740">
              <w:rPr>
                <w:lang w:eastAsia="ru-RU"/>
              </w:rPr>
              <w:t>2</w:t>
            </w:r>
          </w:p>
        </w:tc>
      </w:tr>
      <w:tr w:rsidR="00FD23F7" w:rsidRPr="00FD23F7" w:rsidTr="005818C6">
        <w:trPr>
          <w:jc w:val="center"/>
        </w:trPr>
        <w:tc>
          <w:tcPr>
            <w:tcW w:w="3818"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rPr>
                <w:lang w:eastAsia="ru-RU"/>
              </w:rPr>
            </w:pPr>
            <w:r w:rsidRPr="00563740">
              <w:rPr>
                <w:lang w:eastAsia="ru-RU"/>
              </w:rPr>
              <w:t xml:space="preserve">Завдання відзначається фрагментарністю виконання за консультацією викладача або під його керівництвом. </w:t>
            </w:r>
          </w:p>
        </w:tc>
        <w:tc>
          <w:tcPr>
            <w:tcW w:w="1182" w:type="pct"/>
            <w:tcBorders>
              <w:top w:val="single" w:sz="4" w:space="0" w:color="auto"/>
              <w:left w:val="single" w:sz="4" w:space="0" w:color="auto"/>
              <w:bottom w:val="single" w:sz="4" w:space="0" w:color="auto"/>
              <w:right w:val="single" w:sz="4" w:space="0" w:color="auto"/>
            </w:tcBorders>
          </w:tcPr>
          <w:p w:rsidR="00FD23F7" w:rsidRPr="00563740" w:rsidRDefault="00FD23F7" w:rsidP="005818C6">
            <w:pPr>
              <w:jc w:val="center"/>
              <w:rPr>
                <w:lang w:eastAsia="ru-RU"/>
              </w:rPr>
            </w:pPr>
            <w:r w:rsidRPr="00563740">
              <w:rPr>
                <w:lang w:eastAsia="ru-RU"/>
              </w:rPr>
              <w:t>1</w:t>
            </w:r>
          </w:p>
        </w:tc>
      </w:tr>
    </w:tbl>
    <w:p w:rsidR="00FD23F7" w:rsidRPr="00FD23F7" w:rsidRDefault="00FD23F7" w:rsidP="00FD23F7">
      <w:pPr>
        <w:spacing w:line="228" w:lineRule="auto"/>
        <w:rPr>
          <w:highlight w:val="yellow"/>
        </w:rPr>
      </w:pPr>
    </w:p>
    <w:p w:rsidR="00FD23F7" w:rsidRPr="00FD23F7" w:rsidRDefault="00FD23F7" w:rsidP="00FD23F7">
      <w:pPr>
        <w:jc w:val="center"/>
        <w:rPr>
          <w:b/>
          <w:lang w:eastAsia="ru-RU"/>
        </w:rPr>
      </w:pPr>
      <w:r w:rsidRPr="00FD23F7">
        <w:rPr>
          <w:b/>
          <w:lang w:eastAsia="ru-RU"/>
        </w:rPr>
        <w:t>Критерії оцінювання знань студентів за контрольну роботу</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8"/>
        <w:gridCol w:w="1954"/>
      </w:tblGrid>
      <w:tr w:rsidR="00FD23F7" w:rsidRPr="00FD23F7" w:rsidTr="005818C6">
        <w:trPr>
          <w:jc w:val="center"/>
        </w:trPr>
        <w:tc>
          <w:tcPr>
            <w:tcW w:w="3952"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jc w:val="center"/>
            </w:pPr>
            <w:r w:rsidRPr="00FD23F7">
              <w:t>Вимоги</w:t>
            </w:r>
          </w:p>
        </w:tc>
        <w:tc>
          <w:tcPr>
            <w:tcW w:w="1048"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jc w:val="center"/>
            </w:pPr>
            <w:r w:rsidRPr="00FD23F7">
              <w:rPr>
                <w:lang w:eastAsia="ru-RU"/>
              </w:rPr>
              <w:t>Кількість балів</w:t>
            </w:r>
          </w:p>
        </w:tc>
      </w:tr>
      <w:tr w:rsidR="00FD23F7" w:rsidRPr="00FD23F7" w:rsidTr="005818C6">
        <w:trPr>
          <w:jc w:val="center"/>
        </w:trPr>
        <w:tc>
          <w:tcPr>
            <w:tcW w:w="3952"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shd w:val="clear" w:color="auto" w:fill="FFFFFF"/>
              <w:tabs>
                <w:tab w:val="left" w:pos="5302"/>
              </w:tabs>
              <w:jc w:val="both"/>
              <w:rPr>
                <w:lang w:eastAsia="ru-RU"/>
              </w:rPr>
            </w:pPr>
            <w:r w:rsidRPr="00FD23F7">
              <w:rPr>
                <w:lang w:eastAsia="ru-RU"/>
              </w:rPr>
              <w:t xml:space="preserve">Повнота виконання завдання повна, студент здатен формулювати </w:t>
            </w:r>
            <w:r w:rsidRPr="00FD23F7">
              <w:t xml:space="preserve"> </w:t>
            </w:r>
            <w:r w:rsidRPr="00FD23F7">
              <w:rPr>
                <w:lang w:eastAsia="ru-RU"/>
              </w:rPr>
              <w:t xml:space="preserve">закони та закономірності, </w:t>
            </w:r>
            <w:r w:rsidRPr="00FD23F7">
              <w:t xml:space="preserve">структурувати судження, умовиводи, доводи, описи. </w:t>
            </w:r>
          </w:p>
        </w:tc>
        <w:tc>
          <w:tcPr>
            <w:tcW w:w="1048" w:type="pct"/>
            <w:tcBorders>
              <w:top w:val="single" w:sz="4" w:space="0" w:color="auto"/>
              <w:left w:val="single" w:sz="4" w:space="0" w:color="auto"/>
              <w:bottom w:val="single" w:sz="4" w:space="0" w:color="auto"/>
              <w:right w:val="single" w:sz="4" w:space="0" w:color="auto"/>
            </w:tcBorders>
          </w:tcPr>
          <w:p w:rsidR="00FD23F7" w:rsidRPr="00FD23F7" w:rsidRDefault="00FD23F7" w:rsidP="00FD23F7">
            <w:pPr>
              <w:shd w:val="clear" w:color="auto" w:fill="FFFFFF"/>
              <w:tabs>
                <w:tab w:val="left" w:pos="5302"/>
              </w:tabs>
              <w:jc w:val="center"/>
              <w:rPr>
                <w:color w:val="000000"/>
                <w:lang w:eastAsia="ru-RU"/>
              </w:rPr>
            </w:pPr>
            <w:r>
              <w:rPr>
                <w:color w:val="000000"/>
                <w:lang w:eastAsia="ru-RU"/>
              </w:rPr>
              <w:t>8</w:t>
            </w:r>
            <w:r w:rsidRPr="00FD23F7">
              <w:rPr>
                <w:color w:val="000000"/>
                <w:lang w:eastAsia="ru-RU"/>
              </w:rPr>
              <w:t>-1</w:t>
            </w:r>
            <w:r>
              <w:rPr>
                <w:color w:val="000000"/>
                <w:lang w:eastAsia="ru-RU"/>
              </w:rPr>
              <w:t>0</w:t>
            </w:r>
          </w:p>
        </w:tc>
      </w:tr>
      <w:tr w:rsidR="00FD23F7" w:rsidRPr="00FD23F7" w:rsidTr="005818C6">
        <w:trPr>
          <w:jc w:val="center"/>
        </w:trPr>
        <w:tc>
          <w:tcPr>
            <w:tcW w:w="3952"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rPr>
                <w:lang w:eastAsia="ru-RU"/>
              </w:rPr>
            </w:pPr>
            <w:r w:rsidRPr="00FD23F7">
              <w:rPr>
                <w:lang w:eastAsia="ru-RU"/>
              </w:rPr>
              <w:br w:type="column"/>
              <w:t>Повнота виконання завдання повна, студент здатен формулювати  операції, правила, алгоритми, правила визначення понять.</w:t>
            </w:r>
          </w:p>
        </w:tc>
        <w:tc>
          <w:tcPr>
            <w:tcW w:w="1048" w:type="pct"/>
            <w:tcBorders>
              <w:top w:val="single" w:sz="4" w:space="0" w:color="auto"/>
              <w:left w:val="single" w:sz="4" w:space="0" w:color="auto"/>
              <w:bottom w:val="single" w:sz="4" w:space="0" w:color="auto"/>
              <w:right w:val="single" w:sz="4" w:space="0" w:color="auto"/>
            </w:tcBorders>
          </w:tcPr>
          <w:p w:rsidR="00FD23F7" w:rsidRPr="00FD23F7" w:rsidRDefault="00FD23F7" w:rsidP="00FD23F7">
            <w:pPr>
              <w:jc w:val="center"/>
              <w:rPr>
                <w:lang w:eastAsia="ru-RU"/>
              </w:rPr>
            </w:pPr>
            <w:r w:rsidRPr="00FD23F7">
              <w:rPr>
                <w:lang w:eastAsia="ru-RU"/>
              </w:rPr>
              <w:t>5-</w:t>
            </w:r>
            <w:r>
              <w:rPr>
                <w:lang w:eastAsia="ru-RU"/>
              </w:rPr>
              <w:t>7</w:t>
            </w:r>
          </w:p>
        </w:tc>
      </w:tr>
      <w:tr w:rsidR="00FD23F7" w:rsidRPr="00FD23F7" w:rsidTr="005818C6">
        <w:trPr>
          <w:jc w:val="center"/>
        </w:trPr>
        <w:tc>
          <w:tcPr>
            <w:tcW w:w="3952"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rPr>
                <w:lang w:eastAsia="ru-RU"/>
              </w:rPr>
            </w:pPr>
            <w:r w:rsidRPr="00FD23F7">
              <w:rPr>
                <w:lang w:eastAsia="ru-RU"/>
              </w:rPr>
              <w:t>Повнота виконання завдання елементарна, студент здатен вибирати  відомі способи дій для виконання фахових завдань.</w:t>
            </w:r>
          </w:p>
        </w:tc>
        <w:tc>
          <w:tcPr>
            <w:tcW w:w="1048"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jc w:val="center"/>
              <w:rPr>
                <w:lang w:eastAsia="ru-RU"/>
              </w:rPr>
            </w:pPr>
            <w:r w:rsidRPr="00FD23F7">
              <w:rPr>
                <w:lang w:eastAsia="ru-RU"/>
              </w:rPr>
              <w:t>3-5</w:t>
            </w:r>
          </w:p>
        </w:tc>
      </w:tr>
      <w:tr w:rsidR="00FD23F7" w:rsidRPr="00FD23F7" w:rsidTr="005818C6">
        <w:trPr>
          <w:jc w:val="center"/>
        </w:trPr>
        <w:tc>
          <w:tcPr>
            <w:tcW w:w="3952"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rPr>
                <w:lang w:eastAsia="ru-RU"/>
              </w:rPr>
            </w:pPr>
            <w:r w:rsidRPr="00FD23F7">
              <w:rPr>
                <w:lang w:eastAsia="ru-RU"/>
              </w:rPr>
              <w:t>Повнота виконання завдання фрагментарна.</w:t>
            </w:r>
          </w:p>
        </w:tc>
        <w:tc>
          <w:tcPr>
            <w:tcW w:w="1048" w:type="pct"/>
            <w:tcBorders>
              <w:top w:val="single" w:sz="4" w:space="0" w:color="auto"/>
              <w:left w:val="single" w:sz="4" w:space="0" w:color="auto"/>
              <w:bottom w:val="single" w:sz="4" w:space="0" w:color="auto"/>
              <w:right w:val="single" w:sz="4" w:space="0" w:color="auto"/>
            </w:tcBorders>
          </w:tcPr>
          <w:p w:rsidR="00FD23F7" w:rsidRPr="00FD23F7" w:rsidRDefault="00FD23F7" w:rsidP="005818C6">
            <w:pPr>
              <w:jc w:val="center"/>
              <w:rPr>
                <w:lang w:eastAsia="ru-RU"/>
              </w:rPr>
            </w:pPr>
            <w:r w:rsidRPr="00FD23F7">
              <w:rPr>
                <w:lang w:eastAsia="ru-RU"/>
              </w:rPr>
              <w:t>1-2</w:t>
            </w:r>
          </w:p>
        </w:tc>
      </w:tr>
    </w:tbl>
    <w:p w:rsidR="00FD23F7" w:rsidRPr="00FD23F7" w:rsidRDefault="00FD23F7" w:rsidP="00FD23F7">
      <w:pPr>
        <w:jc w:val="center"/>
        <w:rPr>
          <w:b/>
          <w:lang w:eastAsia="ru-RU"/>
        </w:rPr>
      </w:pPr>
    </w:p>
    <w:p w:rsidR="00FD23F7" w:rsidRPr="00FD23F7" w:rsidRDefault="00FD23F7" w:rsidP="00FD23F7">
      <w:pPr>
        <w:jc w:val="center"/>
        <w:rPr>
          <w:b/>
          <w:lang w:eastAsia="ru-RU"/>
        </w:rPr>
      </w:pPr>
      <w:r w:rsidRPr="00FD23F7">
        <w:rPr>
          <w:b/>
          <w:lang w:eastAsia="ru-RU"/>
        </w:rPr>
        <w:t>Критерії оцінювання екзаменаційних (залікових) робіт студентів</w:t>
      </w:r>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160"/>
      </w:tblGrid>
      <w:tr w:rsidR="00FD23F7" w:rsidRPr="00FD23F7" w:rsidTr="005818C6">
        <w:trPr>
          <w:jc w:val="center"/>
        </w:trPr>
        <w:tc>
          <w:tcPr>
            <w:tcW w:w="6840" w:type="dxa"/>
          </w:tcPr>
          <w:p w:rsidR="00FD23F7" w:rsidRPr="00FD23F7" w:rsidRDefault="00FD23F7" w:rsidP="005818C6">
            <w:pPr>
              <w:jc w:val="center"/>
            </w:pPr>
            <w:r w:rsidRPr="00FD23F7">
              <w:t>Вимоги</w:t>
            </w:r>
          </w:p>
        </w:tc>
        <w:tc>
          <w:tcPr>
            <w:tcW w:w="2160" w:type="dxa"/>
          </w:tcPr>
          <w:p w:rsidR="00FD23F7" w:rsidRPr="00FD23F7" w:rsidRDefault="00FD23F7" w:rsidP="005818C6">
            <w:pPr>
              <w:jc w:val="center"/>
            </w:pPr>
            <w:r w:rsidRPr="00FD23F7">
              <w:rPr>
                <w:lang w:eastAsia="ru-RU"/>
              </w:rPr>
              <w:t>Кількість балів</w:t>
            </w:r>
          </w:p>
        </w:tc>
      </w:tr>
      <w:tr w:rsidR="00FD23F7" w:rsidRPr="00FD23F7" w:rsidTr="005818C6">
        <w:trPr>
          <w:jc w:val="center"/>
        </w:trPr>
        <w:tc>
          <w:tcPr>
            <w:tcW w:w="6840" w:type="dxa"/>
            <w:vAlign w:val="center"/>
          </w:tcPr>
          <w:p w:rsidR="00FD23F7" w:rsidRPr="00FD23F7" w:rsidRDefault="00FD23F7" w:rsidP="005818C6">
            <w:pPr>
              <w:rPr>
                <w:lang w:eastAsia="ru-RU"/>
              </w:rPr>
            </w:pPr>
            <w:r w:rsidRPr="00FD23F7">
              <w:rPr>
                <w:lang w:eastAsia="ru-RU"/>
              </w:rPr>
              <w:t>Показані всебічні систематичні знання та розуміння навчального матеріалу; безпомилково виконані завдання.</w:t>
            </w:r>
          </w:p>
        </w:tc>
        <w:tc>
          <w:tcPr>
            <w:tcW w:w="2160" w:type="dxa"/>
            <w:vAlign w:val="center"/>
          </w:tcPr>
          <w:p w:rsidR="00FD23F7" w:rsidRPr="00FD23F7" w:rsidRDefault="00FD23F7" w:rsidP="005818C6">
            <w:pPr>
              <w:spacing w:before="120" w:after="120"/>
              <w:jc w:val="center"/>
              <w:rPr>
                <w:lang w:eastAsia="ru-RU"/>
              </w:rPr>
            </w:pPr>
            <w:r w:rsidRPr="00FD23F7">
              <w:rPr>
                <w:lang w:eastAsia="ru-RU"/>
              </w:rPr>
              <w:t>35-40</w:t>
            </w:r>
          </w:p>
        </w:tc>
      </w:tr>
      <w:tr w:rsidR="00FD23F7" w:rsidRPr="00FD23F7" w:rsidTr="005818C6">
        <w:trPr>
          <w:jc w:val="center"/>
        </w:trPr>
        <w:tc>
          <w:tcPr>
            <w:tcW w:w="6840" w:type="dxa"/>
            <w:vAlign w:val="center"/>
          </w:tcPr>
          <w:p w:rsidR="00FD23F7" w:rsidRPr="00FD23F7" w:rsidRDefault="00FD23F7" w:rsidP="005818C6">
            <w:pPr>
              <w:rPr>
                <w:lang w:eastAsia="ru-RU"/>
              </w:rPr>
            </w:pPr>
            <w:r w:rsidRPr="00FD23F7">
              <w:rPr>
                <w:lang w:eastAsia="ru-RU"/>
              </w:rPr>
              <w:t>Показані повні знання навчального матеріалу; помилки, якщо вони є, не носять принципового характеру.</w:t>
            </w:r>
          </w:p>
        </w:tc>
        <w:tc>
          <w:tcPr>
            <w:tcW w:w="2160" w:type="dxa"/>
            <w:vAlign w:val="center"/>
          </w:tcPr>
          <w:p w:rsidR="00FD23F7" w:rsidRPr="00FD23F7" w:rsidRDefault="00FD23F7" w:rsidP="005818C6">
            <w:pPr>
              <w:spacing w:before="120" w:after="120"/>
              <w:jc w:val="center"/>
              <w:rPr>
                <w:lang w:eastAsia="ru-RU"/>
              </w:rPr>
            </w:pPr>
            <w:r w:rsidRPr="00FD23F7">
              <w:rPr>
                <w:lang w:eastAsia="ru-RU"/>
              </w:rPr>
              <w:t>30-35</w:t>
            </w:r>
          </w:p>
        </w:tc>
      </w:tr>
      <w:tr w:rsidR="00FD23F7" w:rsidRPr="00FD23F7" w:rsidTr="005818C6">
        <w:trPr>
          <w:jc w:val="center"/>
        </w:trPr>
        <w:tc>
          <w:tcPr>
            <w:tcW w:w="6840" w:type="dxa"/>
            <w:vAlign w:val="center"/>
          </w:tcPr>
          <w:p w:rsidR="00FD23F7" w:rsidRPr="00FD23F7" w:rsidRDefault="00FD23F7" w:rsidP="005818C6">
            <w:pPr>
              <w:rPr>
                <w:lang w:eastAsia="ru-RU"/>
              </w:rPr>
            </w:pPr>
            <w:r w:rsidRPr="00FD23F7">
              <w:rPr>
                <w:lang w:eastAsia="ru-RU"/>
              </w:rPr>
              <w:t>Показано повне знання необхідного навчального матеріалу, але допущені помилки.</w:t>
            </w:r>
          </w:p>
        </w:tc>
        <w:tc>
          <w:tcPr>
            <w:tcW w:w="2160" w:type="dxa"/>
            <w:vAlign w:val="center"/>
          </w:tcPr>
          <w:p w:rsidR="00FD23F7" w:rsidRPr="00FD23F7" w:rsidRDefault="00FD23F7" w:rsidP="005818C6">
            <w:pPr>
              <w:spacing w:before="120" w:after="120"/>
              <w:jc w:val="center"/>
              <w:rPr>
                <w:lang w:eastAsia="ru-RU"/>
              </w:rPr>
            </w:pPr>
            <w:r w:rsidRPr="00FD23F7">
              <w:rPr>
                <w:lang w:eastAsia="ru-RU"/>
              </w:rPr>
              <w:t>20-30</w:t>
            </w:r>
          </w:p>
        </w:tc>
      </w:tr>
      <w:tr w:rsidR="00FD23F7" w:rsidRPr="00FD23F7" w:rsidTr="005818C6">
        <w:trPr>
          <w:jc w:val="center"/>
        </w:trPr>
        <w:tc>
          <w:tcPr>
            <w:tcW w:w="6840" w:type="dxa"/>
            <w:vAlign w:val="center"/>
          </w:tcPr>
          <w:p w:rsidR="00FD23F7" w:rsidRPr="00FD23F7" w:rsidRDefault="00FD23F7" w:rsidP="005818C6">
            <w:pPr>
              <w:rPr>
                <w:lang w:eastAsia="ru-RU"/>
              </w:rPr>
            </w:pPr>
            <w:r w:rsidRPr="00FD23F7">
              <w:rPr>
                <w:lang w:eastAsia="ru-RU"/>
              </w:rPr>
              <w:t>Показано повне знання необхідного навчального матеріалу, але допущені суттєві помилки</w:t>
            </w:r>
          </w:p>
        </w:tc>
        <w:tc>
          <w:tcPr>
            <w:tcW w:w="2160" w:type="dxa"/>
            <w:vAlign w:val="center"/>
          </w:tcPr>
          <w:p w:rsidR="00FD23F7" w:rsidRPr="00FD23F7" w:rsidRDefault="00FD23F7" w:rsidP="005818C6">
            <w:pPr>
              <w:spacing w:before="120" w:after="120"/>
              <w:jc w:val="center"/>
              <w:rPr>
                <w:lang w:eastAsia="ru-RU"/>
              </w:rPr>
            </w:pPr>
            <w:r w:rsidRPr="00FD23F7">
              <w:rPr>
                <w:lang w:eastAsia="ru-RU"/>
              </w:rPr>
              <w:t>10-20</w:t>
            </w:r>
          </w:p>
        </w:tc>
      </w:tr>
      <w:tr w:rsidR="00FD23F7" w:rsidRPr="00FD23F7" w:rsidTr="005818C6">
        <w:trPr>
          <w:jc w:val="center"/>
        </w:trPr>
        <w:tc>
          <w:tcPr>
            <w:tcW w:w="6840" w:type="dxa"/>
            <w:vAlign w:val="center"/>
          </w:tcPr>
          <w:p w:rsidR="00FD23F7" w:rsidRPr="00FD23F7" w:rsidRDefault="00FD23F7" w:rsidP="005818C6">
            <w:pPr>
              <w:rPr>
                <w:lang w:eastAsia="ru-RU"/>
              </w:rPr>
            </w:pPr>
            <w:r w:rsidRPr="00FD23F7">
              <w:rPr>
                <w:lang w:eastAsia="ru-RU"/>
              </w:rPr>
              <w:t>Показано недосконале знання навчального матеріалу, допущені суттєві помилки.</w:t>
            </w:r>
          </w:p>
        </w:tc>
        <w:tc>
          <w:tcPr>
            <w:tcW w:w="2160" w:type="dxa"/>
            <w:vAlign w:val="center"/>
          </w:tcPr>
          <w:p w:rsidR="00FD23F7" w:rsidRPr="00FD23F7" w:rsidRDefault="00FD23F7" w:rsidP="005818C6">
            <w:pPr>
              <w:spacing w:before="120" w:after="120"/>
              <w:jc w:val="center"/>
              <w:rPr>
                <w:lang w:eastAsia="ru-RU"/>
              </w:rPr>
            </w:pPr>
            <w:r w:rsidRPr="00FD23F7">
              <w:rPr>
                <w:lang w:eastAsia="ru-RU"/>
              </w:rPr>
              <w:t>5-10</w:t>
            </w:r>
          </w:p>
        </w:tc>
      </w:tr>
      <w:tr w:rsidR="00FD23F7" w:rsidRPr="00B577FA" w:rsidTr="005818C6">
        <w:trPr>
          <w:jc w:val="center"/>
        </w:trPr>
        <w:tc>
          <w:tcPr>
            <w:tcW w:w="6840" w:type="dxa"/>
            <w:vAlign w:val="center"/>
          </w:tcPr>
          <w:p w:rsidR="00FD23F7" w:rsidRPr="00FD23F7" w:rsidRDefault="00FD23F7" w:rsidP="005818C6">
            <w:pPr>
              <w:rPr>
                <w:lang w:eastAsia="ru-RU"/>
              </w:rPr>
            </w:pPr>
            <w:r w:rsidRPr="00FD23F7">
              <w:rPr>
                <w:lang w:eastAsia="ru-RU"/>
              </w:rPr>
              <w:t xml:space="preserve">Показано недосконале знання навчального матеріалу, допущені суттєві помилки, які носять принциповий характер; обсяг знань </w:t>
            </w:r>
            <w:r w:rsidRPr="00FD23F7">
              <w:rPr>
                <w:lang w:eastAsia="ru-RU"/>
              </w:rPr>
              <w:lastRenderedPageBreak/>
              <w:t>не дозволяє засвоїти предмет.</w:t>
            </w:r>
          </w:p>
        </w:tc>
        <w:tc>
          <w:tcPr>
            <w:tcW w:w="2160" w:type="dxa"/>
            <w:vAlign w:val="center"/>
          </w:tcPr>
          <w:p w:rsidR="00FD23F7" w:rsidRPr="00B577FA" w:rsidRDefault="00FD23F7" w:rsidP="005818C6">
            <w:pPr>
              <w:spacing w:before="120" w:after="120"/>
              <w:jc w:val="center"/>
              <w:rPr>
                <w:lang w:eastAsia="ru-RU"/>
              </w:rPr>
            </w:pPr>
            <w:r w:rsidRPr="00FD23F7">
              <w:rPr>
                <w:lang w:eastAsia="ru-RU"/>
              </w:rPr>
              <w:lastRenderedPageBreak/>
              <w:t>1-5</w:t>
            </w:r>
          </w:p>
        </w:tc>
      </w:tr>
    </w:tbl>
    <w:p w:rsidR="00FD23F7" w:rsidRPr="0049033F" w:rsidRDefault="00FD23F7" w:rsidP="00FD23F7">
      <w:pPr>
        <w:spacing w:line="228" w:lineRule="auto"/>
        <w:jc w:val="center"/>
        <w:rPr>
          <w:b/>
          <w:bCs/>
        </w:rPr>
      </w:pPr>
    </w:p>
    <w:p w:rsidR="00FD23F7" w:rsidRDefault="00FD23F7" w:rsidP="008712DF"/>
    <w:p w:rsidR="00FD23F7" w:rsidRDefault="00FD23F7" w:rsidP="008712DF"/>
    <w:p w:rsidR="00FD23F7" w:rsidRDefault="00FD23F7" w:rsidP="008712DF"/>
    <w:p w:rsidR="00FD23F7" w:rsidRPr="00E639A1" w:rsidRDefault="00FD23F7" w:rsidP="008712DF"/>
    <w:p w:rsidR="008C7982" w:rsidRPr="00E639A1" w:rsidRDefault="00916D60" w:rsidP="008C7982">
      <w:pPr>
        <w:jc w:val="center"/>
        <w:rPr>
          <w:b/>
          <w:bCs/>
        </w:rPr>
      </w:pPr>
      <w:r>
        <w:rPr>
          <w:b/>
          <w:bCs/>
        </w:rPr>
        <w:t>Шкала</w:t>
      </w:r>
      <w:r w:rsidR="008C7982" w:rsidRPr="00E639A1">
        <w:rPr>
          <w:b/>
          <w:bCs/>
        </w:rPr>
        <w:t xml:space="preserve"> оцінювання</w:t>
      </w:r>
    </w:p>
    <w:p w:rsidR="008C7982" w:rsidRPr="00E639A1" w:rsidRDefault="008C7982" w:rsidP="008C7982">
      <w:pPr>
        <w:jc w:val="center"/>
        <w:rPr>
          <w:b/>
          <w:bC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8"/>
        <w:gridCol w:w="2340"/>
        <w:gridCol w:w="1980"/>
      </w:tblGrid>
      <w:tr w:rsidR="00EE5810" w:rsidRPr="00E639A1">
        <w:trPr>
          <w:trHeight w:val="450"/>
        </w:trPr>
        <w:tc>
          <w:tcPr>
            <w:tcW w:w="4718" w:type="dxa"/>
            <w:vMerge w:val="restart"/>
            <w:tcBorders>
              <w:top w:val="single" w:sz="4" w:space="0" w:color="auto"/>
              <w:left w:val="single" w:sz="4" w:space="0" w:color="auto"/>
              <w:bottom w:val="single" w:sz="4" w:space="0" w:color="auto"/>
              <w:right w:val="single" w:sz="4" w:space="0" w:color="auto"/>
            </w:tcBorders>
            <w:vAlign w:val="center"/>
          </w:tcPr>
          <w:p w:rsidR="00EE5810" w:rsidRPr="00E639A1" w:rsidRDefault="00EE5810" w:rsidP="007F1E14">
            <w:pPr>
              <w:jc w:val="center"/>
            </w:pPr>
            <w:r w:rsidRPr="00E639A1">
              <w:t>Сума балів за всі види навчальної діяльності протягом семестру</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EE5810" w:rsidRPr="00E639A1" w:rsidRDefault="00EE5810" w:rsidP="007567AC">
            <w:pPr>
              <w:jc w:val="center"/>
            </w:pPr>
            <w:r w:rsidRPr="00E639A1">
              <w:t>Оцінка</w:t>
            </w:r>
          </w:p>
        </w:tc>
      </w:tr>
      <w:tr w:rsidR="00EE5810" w:rsidRPr="00E639A1">
        <w:trPr>
          <w:trHeight w:val="450"/>
        </w:trPr>
        <w:tc>
          <w:tcPr>
            <w:tcW w:w="4718" w:type="dxa"/>
            <w:vMerge/>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jc w:val="both"/>
            </w:pPr>
          </w:p>
        </w:tc>
        <w:tc>
          <w:tcPr>
            <w:tcW w:w="2340"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ind w:right="-144"/>
              <w:jc w:val="center"/>
            </w:pPr>
            <w:r w:rsidRPr="00E639A1">
              <w:t xml:space="preserve">для </w:t>
            </w:r>
            <w:r w:rsidR="00C60E5E" w:rsidRPr="00E639A1">
              <w:t>чотирирівневої шкали оцінювання</w:t>
            </w:r>
          </w:p>
        </w:tc>
        <w:tc>
          <w:tcPr>
            <w:tcW w:w="1980" w:type="dxa"/>
            <w:tcBorders>
              <w:top w:val="single" w:sz="4" w:space="0" w:color="auto"/>
              <w:left w:val="single" w:sz="4" w:space="0" w:color="auto"/>
              <w:bottom w:val="single" w:sz="4" w:space="0" w:color="auto"/>
              <w:right w:val="single" w:sz="4" w:space="0" w:color="auto"/>
            </w:tcBorders>
            <w:vAlign w:val="center"/>
          </w:tcPr>
          <w:p w:rsidR="00EE5810" w:rsidRPr="00E639A1" w:rsidRDefault="00C60E5E" w:rsidP="008C7982">
            <w:pPr>
              <w:jc w:val="center"/>
            </w:pPr>
            <w:r w:rsidRPr="00E639A1">
              <w:t>для дворівневої шкали оцінювання</w:t>
            </w:r>
          </w:p>
        </w:tc>
      </w:tr>
      <w:tr w:rsidR="00EE5810" w:rsidRPr="00E639A1" w:rsidTr="006F3FE8">
        <w:trPr>
          <w:trHeight w:val="415"/>
        </w:trPr>
        <w:tc>
          <w:tcPr>
            <w:tcW w:w="4718"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ind w:left="180"/>
              <w:jc w:val="center"/>
              <w:rPr>
                <w:b/>
                <w:bCs/>
              </w:rPr>
            </w:pPr>
            <w:r w:rsidRPr="00E639A1">
              <w:t>90 – 100</w:t>
            </w:r>
          </w:p>
        </w:tc>
        <w:tc>
          <w:tcPr>
            <w:tcW w:w="2340"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jc w:val="center"/>
            </w:pPr>
            <w:r w:rsidRPr="00E639A1">
              <w:t xml:space="preserve">відмінно </w:t>
            </w:r>
          </w:p>
        </w:tc>
        <w:tc>
          <w:tcPr>
            <w:tcW w:w="1980" w:type="dxa"/>
            <w:vMerge w:val="restart"/>
            <w:tcBorders>
              <w:top w:val="single" w:sz="4" w:space="0" w:color="auto"/>
              <w:left w:val="single" w:sz="4" w:space="0" w:color="auto"/>
              <w:bottom w:val="single" w:sz="4" w:space="0" w:color="auto"/>
              <w:right w:val="single" w:sz="4" w:space="0" w:color="auto"/>
            </w:tcBorders>
          </w:tcPr>
          <w:p w:rsidR="00EE5810" w:rsidRPr="00E639A1" w:rsidRDefault="00EE5810" w:rsidP="008C7982">
            <w:pPr>
              <w:jc w:val="center"/>
            </w:pPr>
          </w:p>
          <w:p w:rsidR="00EE5810" w:rsidRPr="00E639A1" w:rsidRDefault="00EE5810" w:rsidP="008C7982">
            <w:pPr>
              <w:jc w:val="center"/>
            </w:pPr>
          </w:p>
          <w:p w:rsidR="00EE5810" w:rsidRPr="00E639A1" w:rsidRDefault="00EE5810" w:rsidP="008C7982">
            <w:pPr>
              <w:jc w:val="center"/>
            </w:pPr>
            <w:r w:rsidRPr="00E639A1">
              <w:t>зараховано</w:t>
            </w:r>
          </w:p>
        </w:tc>
      </w:tr>
      <w:tr w:rsidR="00EE5810" w:rsidRPr="00E639A1" w:rsidTr="006F3FE8">
        <w:trPr>
          <w:trHeight w:val="345"/>
        </w:trPr>
        <w:tc>
          <w:tcPr>
            <w:tcW w:w="4718" w:type="dxa"/>
            <w:tcBorders>
              <w:top w:val="single" w:sz="4" w:space="0" w:color="auto"/>
              <w:left w:val="single" w:sz="4" w:space="0" w:color="auto"/>
              <w:right w:val="single" w:sz="4" w:space="0" w:color="auto"/>
            </w:tcBorders>
            <w:vAlign w:val="center"/>
          </w:tcPr>
          <w:p w:rsidR="00EE5810" w:rsidRPr="00E639A1" w:rsidRDefault="00EE5810" w:rsidP="008C7982">
            <w:pPr>
              <w:ind w:left="180"/>
              <w:jc w:val="center"/>
            </w:pPr>
            <w:r w:rsidRPr="00E639A1">
              <w:rPr>
                <w:lang w:val="en-US"/>
              </w:rPr>
              <w:t>7</w:t>
            </w:r>
            <w:r w:rsidRPr="00E639A1">
              <w:t>0-89</w:t>
            </w:r>
          </w:p>
        </w:tc>
        <w:tc>
          <w:tcPr>
            <w:tcW w:w="2340"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jc w:val="center"/>
            </w:pPr>
            <w:r w:rsidRPr="00E639A1">
              <w:t xml:space="preserve">добре </w:t>
            </w:r>
          </w:p>
        </w:tc>
        <w:tc>
          <w:tcPr>
            <w:tcW w:w="1980" w:type="dxa"/>
            <w:vMerge/>
            <w:tcBorders>
              <w:top w:val="single" w:sz="4" w:space="0" w:color="auto"/>
              <w:left w:val="single" w:sz="4" w:space="0" w:color="auto"/>
              <w:bottom w:val="single" w:sz="4" w:space="0" w:color="auto"/>
              <w:right w:val="single" w:sz="4" w:space="0" w:color="auto"/>
            </w:tcBorders>
          </w:tcPr>
          <w:p w:rsidR="00EE5810" w:rsidRPr="00E639A1" w:rsidRDefault="00EE5810" w:rsidP="008C7982">
            <w:pPr>
              <w:jc w:val="center"/>
            </w:pPr>
          </w:p>
        </w:tc>
      </w:tr>
      <w:tr w:rsidR="00EE5810" w:rsidRPr="00E639A1" w:rsidTr="006F3FE8">
        <w:trPr>
          <w:trHeight w:val="348"/>
        </w:trPr>
        <w:tc>
          <w:tcPr>
            <w:tcW w:w="4718" w:type="dxa"/>
            <w:tcBorders>
              <w:top w:val="single" w:sz="4" w:space="0" w:color="auto"/>
              <w:left w:val="single" w:sz="4" w:space="0" w:color="auto"/>
              <w:right w:val="single" w:sz="4" w:space="0" w:color="auto"/>
            </w:tcBorders>
            <w:vAlign w:val="center"/>
          </w:tcPr>
          <w:p w:rsidR="00EE5810" w:rsidRPr="00E639A1" w:rsidRDefault="00EE5810" w:rsidP="008C7982">
            <w:pPr>
              <w:ind w:left="180"/>
              <w:jc w:val="center"/>
            </w:pPr>
            <w:r w:rsidRPr="00E639A1">
              <w:rPr>
                <w:lang w:val="en-US"/>
              </w:rPr>
              <w:t>5</w:t>
            </w:r>
            <w:r w:rsidRPr="00E639A1">
              <w:t>0-69</w:t>
            </w:r>
          </w:p>
        </w:tc>
        <w:tc>
          <w:tcPr>
            <w:tcW w:w="2340"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jc w:val="center"/>
            </w:pPr>
            <w:r w:rsidRPr="00E639A1">
              <w:t xml:space="preserve">задовільно </w:t>
            </w:r>
          </w:p>
        </w:tc>
        <w:tc>
          <w:tcPr>
            <w:tcW w:w="1980" w:type="dxa"/>
            <w:vMerge/>
            <w:tcBorders>
              <w:top w:val="single" w:sz="4" w:space="0" w:color="auto"/>
              <w:left w:val="single" w:sz="4" w:space="0" w:color="auto"/>
              <w:bottom w:val="single" w:sz="4" w:space="0" w:color="auto"/>
              <w:right w:val="single" w:sz="4" w:space="0" w:color="auto"/>
            </w:tcBorders>
          </w:tcPr>
          <w:p w:rsidR="00EE5810" w:rsidRPr="00E639A1" w:rsidRDefault="00EE5810" w:rsidP="008C7982">
            <w:pPr>
              <w:jc w:val="center"/>
            </w:pPr>
          </w:p>
        </w:tc>
      </w:tr>
      <w:tr w:rsidR="00EE5810" w:rsidRPr="00E639A1">
        <w:tc>
          <w:tcPr>
            <w:tcW w:w="4718"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ind w:left="180"/>
              <w:jc w:val="center"/>
            </w:pPr>
            <w:r w:rsidRPr="00E639A1">
              <w:t>1-49</w:t>
            </w:r>
          </w:p>
        </w:tc>
        <w:tc>
          <w:tcPr>
            <w:tcW w:w="2340" w:type="dxa"/>
            <w:tcBorders>
              <w:top w:val="single" w:sz="4" w:space="0" w:color="auto"/>
              <w:left w:val="single" w:sz="4" w:space="0" w:color="auto"/>
              <w:bottom w:val="single" w:sz="4" w:space="0" w:color="auto"/>
              <w:right w:val="single" w:sz="4" w:space="0" w:color="auto"/>
            </w:tcBorders>
            <w:vAlign w:val="center"/>
          </w:tcPr>
          <w:p w:rsidR="00EE5810" w:rsidRPr="00E639A1" w:rsidRDefault="00EE5810" w:rsidP="008C7982">
            <w:pPr>
              <w:jc w:val="center"/>
            </w:pPr>
            <w:r w:rsidRPr="00E639A1">
              <w:t>незадовільно</w:t>
            </w:r>
          </w:p>
        </w:tc>
        <w:tc>
          <w:tcPr>
            <w:tcW w:w="1980" w:type="dxa"/>
            <w:tcBorders>
              <w:top w:val="single" w:sz="4" w:space="0" w:color="auto"/>
              <w:left w:val="single" w:sz="4" w:space="0" w:color="auto"/>
              <w:bottom w:val="single" w:sz="4" w:space="0" w:color="auto"/>
              <w:right w:val="single" w:sz="4" w:space="0" w:color="auto"/>
            </w:tcBorders>
          </w:tcPr>
          <w:p w:rsidR="00EE5810" w:rsidRPr="00E639A1" w:rsidRDefault="00EE5810" w:rsidP="008C7982">
            <w:pPr>
              <w:jc w:val="center"/>
            </w:pPr>
            <w:r w:rsidRPr="00E639A1">
              <w:t>не зараховано</w:t>
            </w:r>
          </w:p>
        </w:tc>
      </w:tr>
    </w:tbl>
    <w:p w:rsidR="008C7982" w:rsidRPr="00E639A1" w:rsidRDefault="008C7982" w:rsidP="00752AFC">
      <w:pPr>
        <w:shd w:val="clear" w:color="auto" w:fill="FFFFFF"/>
        <w:jc w:val="center"/>
        <w:rPr>
          <w:spacing w:val="-4"/>
        </w:rPr>
      </w:pPr>
    </w:p>
    <w:p w:rsidR="008C7982" w:rsidRPr="00E639A1" w:rsidRDefault="008C7982" w:rsidP="008C7982">
      <w:pPr>
        <w:shd w:val="clear" w:color="auto" w:fill="FFFFFF"/>
        <w:jc w:val="center"/>
        <w:rPr>
          <w:b/>
          <w:bCs/>
        </w:rPr>
      </w:pPr>
    </w:p>
    <w:p w:rsidR="006204B2" w:rsidRPr="00E639A1" w:rsidRDefault="005B5CA8" w:rsidP="008C7982">
      <w:pPr>
        <w:shd w:val="clear" w:color="auto" w:fill="FFFFFF"/>
        <w:jc w:val="center"/>
        <w:rPr>
          <w:b/>
          <w:bCs/>
          <w:spacing w:val="-6"/>
        </w:rPr>
      </w:pPr>
      <w:r w:rsidRPr="00E639A1">
        <w:rPr>
          <w:b/>
          <w:bCs/>
        </w:rPr>
        <w:t>9</w:t>
      </w:r>
      <w:r w:rsidR="008C7982" w:rsidRPr="00E639A1">
        <w:rPr>
          <w:b/>
          <w:bCs/>
        </w:rPr>
        <w:t>. Рекомендован</w:t>
      </w:r>
      <w:r w:rsidR="006204B2" w:rsidRPr="00E639A1">
        <w:rPr>
          <w:b/>
          <w:bCs/>
        </w:rPr>
        <w:t>а</w:t>
      </w:r>
      <w:r w:rsidR="008C7982" w:rsidRPr="00E639A1">
        <w:rPr>
          <w:b/>
          <w:bCs/>
        </w:rPr>
        <w:t xml:space="preserve"> </w:t>
      </w:r>
      <w:r w:rsidR="006204B2" w:rsidRPr="00E639A1">
        <w:rPr>
          <w:b/>
          <w:bCs/>
          <w:spacing w:val="-6"/>
        </w:rPr>
        <w:t>література</w:t>
      </w:r>
    </w:p>
    <w:p w:rsidR="006204B2" w:rsidRPr="00E639A1" w:rsidRDefault="006204B2" w:rsidP="008C7982">
      <w:pPr>
        <w:shd w:val="clear" w:color="auto" w:fill="FFFFFF"/>
        <w:jc w:val="center"/>
        <w:rPr>
          <w:b/>
          <w:bCs/>
        </w:rPr>
      </w:pPr>
    </w:p>
    <w:p w:rsidR="008C7982" w:rsidRPr="00E639A1" w:rsidRDefault="006204B2" w:rsidP="008C7982">
      <w:pPr>
        <w:shd w:val="clear" w:color="auto" w:fill="FFFFFF"/>
        <w:jc w:val="center"/>
        <w:rPr>
          <w:b/>
          <w:bCs/>
          <w:spacing w:val="-6"/>
        </w:rPr>
      </w:pPr>
      <w:r w:rsidRPr="00E639A1">
        <w:rPr>
          <w:b/>
          <w:bCs/>
        </w:rPr>
        <w:t xml:space="preserve">Основна </w:t>
      </w:r>
      <w:r w:rsidR="008C7982" w:rsidRPr="00E639A1">
        <w:rPr>
          <w:b/>
          <w:bCs/>
          <w:spacing w:val="-6"/>
        </w:rPr>
        <w:t>література</w:t>
      </w:r>
    </w:p>
    <w:p w:rsidR="00BE2096" w:rsidRPr="00916D60" w:rsidRDefault="00916D60" w:rsidP="00BE2096">
      <w:pPr>
        <w:pStyle w:val="21"/>
        <w:numPr>
          <w:ilvl w:val="0"/>
          <w:numId w:val="7"/>
        </w:numPr>
        <w:suppressAutoHyphens w:val="0"/>
        <w:spacing w:after="0" w:line="240" w:lineRule="auto"/>
        <w:jc w:val="both"/>
        <w:rPr>
          <w:rFonts w:eastAsia="MS Mincho"/>
        </w:rPr>
      </w:pPr>
      <w:r>
        <w:rPr>
          <w:rFonts w:eastAsia="MS Mincho"/>
          <w:iCs/>
        </w:rPr>
        <w:t>Концепція реформування державної системи правової охорони інтелектуальної власності в Україні. – КМУ, 1 червня 2016 р.</w:t>
      </w:r>
    </w:p>
    <w:p w:rsidR="00916D60" w:rsidRPr="00916D60" w:rsidRDefault="00916D60" w:rsidP="00916D60">
      <w:pPr>
        <w:pStyle w:val="21"/>
        <w:numPr>
          <w:ilvl w:val="0"/>
          <w:numId w:val="7"/>
        </w:numPr>
        <w:tabs>
          <w:tab w:val="clear" w:pos="360"/>
          <w:tab w:val="num" w:pos="-6379"/>
        </w:tabs>
        <w:suppressAutoHyphens w:val="0"/>
        <w:spacing w:after="0" w:line="240" w:lineRule="auto"/>
        <w:ind w:left="426" w:hanging="426"/>
        <w:jc w:val="both"/>
        <w:rPr>
          <w:rFonts w:eastAsia="MS Mincho"/>
        </w:rPr>
      </w:pPr>
      <w:r>
        <w:rPr>
          <w:rFonts w:eastAsia="MS Mincho"/>
          <w:iCs/>
        </w:rPr>
        <w:t>Мікульонок І. О. Інтелектуальна власність: навчальний посібник. / І. О. Мікульонок – 3-є вид. – К.: Кондор-Видавництво, 2015. – 242 с.</w:t>
      </w:r>
    </w:p>
    <w:p w:rsidR="00916D60" w:rsidRPr="00E639A1" w:rsidRDefault="00916D60" w:rsidP="00BE2096">
      <w:pPr>
        <w:pStyle w:val="21"/>
        <w:numPr>
          <w:ilvl w:val="0"/>
          <w:numId w:val="7"/>
        </w:numPr>
        <w:suppressAutoHyphens w:val="0"/>
        <w:spacing w:after="0" w:line="240" w:lineRule="auto"/>
        <w:jc w:val="both"/>
        <w:rPr>
          <w:rFonts w:eastAsia="MS Mincho"/>
        </w:rPr>
      </w:pPr>
      <w:r w:rsidRPr="00E639A1">
        <w:rPr>
          <w:rFonts w:eastAsia="MS Mincho"/>
          <w:iCs/>
        </w:rPr>
        <w:t>Кузнєцов Ю. М. Патентознавство та авторське право / Ю.М. Кузнєцов. – Кондор, 200</w:t>
      </w:r>
      <w:r>
        <w:rPr>
          <w:rFonts w:eastAsia="MS Mincho"/>
          <w:iCs/>
        </w:rPr>
        <w:t>9</w:t>
      </w:r>
      <w:r w:rsidRPr="00E639A1">
        <w:rPr>
          <w:rFonts w:eastAsia="MS Mincho"/>
          <w:iCs/>
        </w:rPr>
        <w:t>. – 4</w:t>
      </w:r>
      <w:r>
        <w:rPr>
          <w:rFonts w:eastAsia="MS Mincho"/>
          <w:iCs/>
        </w:rPr>
        <w:t>46</w:t>
      </w:r>
      <w:r w:rsidRPr="00E639A1">
        <w:rPr>
          <w:rFonts w:eastAsia="MS Mincho"/>
          <w:iCs/>
        </w:rPr>
        <w:t xml:space="preserve"> с</w:t>
      </w:r>
    </w:p>
    <w:p w:rsidR="00BE2096" w:rsidRPr="00E639A1" w:rsidRDefault="00BE2096" w:rsidP="00BE2096">
      <w:pPr>
        <w:pStyle w:val="21"/>
        <w:numPr>
          <w:ilvl w:val="0"/>
          <w:numId w:val="7"/>
        </w:numPr>
        <w:suppressAutoHyphens w:val="0"/>
        <w:spacing w:after="0" w:line="240" w:lineRule="auto"/>
        <w:jc w:val="both"/>
        <w:rPr>
          <w:rFonts w:eastAsia="MS Mincho"/>
        </w:rPr>
      </w:pPr>
      <w:r w:rsidRPr="00E639A1">
        <w:rPr>
          <w:rFonts w:eastAsia="MS Mincho"/>
        </w:rPr>
        <w:t>Дахно І. І. Право інтелектуальної власності / І. І. Дахно – Центр навчальної літератури. 2006. – 278 с.</w:t>
      </w:r>
    </w:p>
    <w:p w:rsidR="00BE2096" w:rsidRPr="00E639A1" w:rsidRDefault="00BE2096" w:rsidP="00BE2096">
      <w:pPr>
        <w:pStyle w:val="21"/>
        <w:numPr>
          <w:ilvl w:val="0"/>
          <w:numId w:val="7"/>
        </w:numPr>
        <w:suppressAutoHyphens w:val="0"/>
        <w:spacing w:after="0" w:line="240" w:lineRule="auto"/>
        <w:jc w:val="both"/>
        <w:rPr>
          <w:rFonts w:eastAsia="MS Mincho"/>
        </w:rPr>
      </w:pPr>
      <w:r w:rsidRPr="00E639A1">
        <w:rPr>
          <w:rFonts w:eastAsia="MS Mincho"/>
          <w:iCs/>
        </w:rPr>
        <w:t>Патентные исследованя: Часть 1. Работа с патентной информацией (методическое пособие) / Под ред. Шаншурова Г.А. – Новосибирск: НГТУ, 2003.</w:t>
      </w:r>
    </w:p>
    <w:p w:rsidR="00BE2096" w:rsidRPr="00E639A1" w:rsidRDefault="00BE2096" w:rsidP="00BE2096">
      <w:pPr>
        <w:pStyle w:val="21"/>
        <w:numPr>
          <w:ilvl w:val="0"/>
          <w:numId w:val="7"/>
        </w:numPr>
        <w:suppressAutoHyphens w:val="0"/>
        <w:spacing w:after="0" w:line="240" w:lineRule="auto"/>
        <w:jc w:val="both"/>
        <w:rPr>
          <w:rFonts w:eastAsia="MS Mincho"/>
        </w:rPr>
      </w:pPr>
      <w:r w:rsidRPr="00E639A1">
        <w:rPr>
          <w:rFonts w:eastAsia="MS Mincho"/>
          <w:iCs/>
        </w:rPr>
        <w:t>Шаншуров Г. А. Патентные исследованя / Г. А. Шаншуров. – Новосибирск: НГТУ, 2003. – Ч. 2: Правила проведения патентних исследований (методическое пособие).</w:t>
      </w:r>
    </w:p>
    <w:p w:rsidR="00BE2096" w:rsidRPr="00E639A1" w:rsidRDefault="00B2411A" w:rsidP="00BE2096">
      <w:pPr>
        <w:pStyle w:val="21"/>
        <w:numPr>
          <w:ilvl w:val="0"/>
          <w:numId w:val="7"/>
        </w:numPr>
        <w:suppressAutoHyphens w:val="0"/>
        <w:spacing w:after="0" w:line="240" w:lineRule="auto"/>
        <w:jc w:val="both"/>
        <w:rPr>
          <w:rFonts w:eastAsia="MS Mincho"/>
        </w:rPr>
      </w:pPr>
      <w:r w:rsidRPr="00E639A1">
        <w:rPr>
          <w:color w:val="000000"/>
        </w:rPr>
        <w:t>Законодав</w:t>
      </w:r>
      <w:r w:rsidR="00BE2096" w:rsidRPr="00E639A1">
        <w:rPr>
          <w:color w:val="000000"/>
        </w:rPr>
        <w:t>ство У</w:t>
      </w:r>
      <w:r w:rsidRPr="00E639A1">
        <w:rPr>
          <w:color w:val="000000"/>
        </w:rPr>
        <w:t>країни в сфері інтелектуальної власності</w:t>
      </w:r>
      <w:r w:rsidR="00BE2096" w:rsidRPr="00E639A1">
        <w:rPr>
          <w:color w:val="000000"/>
        </w:rPr>
        <w:t>:</w:t>
      </w:r>
    </w:p>
    <w:p w:rsidR="00BE2096" w:rsidRPr="00E639A1" w:rsidRDefault="00BE2096" w:rsidP="00BE2096">
      <w:pPr>
        <w:ind w:firstLine="720"/>
        <w:rPr>
          <w:color w:val="000000"/>
        </w:rPr>
      </w:pPr>
      <w:r w:rsidRPr="00E639A1">
        <w:rPr>
          <w:b/>
          <w:bCs/>
          <w:i/>
          <w:iCs/>
          <w:color w:val="000000"/>
        </w:rPr>
        <w:t>а)</w:t>
      </w:r>
      <w:r w:rsidR="00B2411A" w:rsidRPr="00E639A1">
        <w:rPr>
          <w:b/>
          <w:bCs/>
          <w:i/>
          <w:iCs/>
          <w:color w:val="000000"/>
        </w:rPr>
        <w:t xml:space="preserve"> документи загального визначення</w:t>
      </w:r>
    </w:p>
    <w:p w:rsidR="00BE2096" w:rsidRPr="00E639A1" w:rsidRDefault="00BE2096" w:rsidP="00BE2096">
      <w:pPr>
        <w:numPr>
          <w:ilvl w:val="0"/>
          <w:numId w:val="8"/>
        </w:numPr>
        <w:suppressAutoHyphens w:val="0"/>
        <w:ind w:left="714" w:hanging="357"/>
        <w:jc w:val="both"/>
        <w:rPr>
          <w:color w:val="000000"/>
        </w:rPr>
      </w:pPr>
      <w:r w:rsidRPr="00E639A1">
        <w:rPr>
          <w:color w:val="000000"/>
        </w:rPr>
        <w:t>Конституція України (ст. 41, 54): прийнята на п’ятій сесії Верховної Ради України 28 черв.1996 р.</w:t>
      </w:r>
    </w:p>
    <w:p w:rsidR="00BE2096" w:rsidRPr="00E639A1" w:rsidRDefault="00BE2096" w:rsidP="00BE2096">
      <w:pPr>
        <w:numPr>
          <w:ilvl w:val="0"/>
          <w:numId w:val="8"/>
        </w:numPr>
        <w:suppressAutoHyphens w:val="0"/>
        <w:ind w:left="714" w:hanging="357"/>
        <w:jc w:val="both"/>
        <w:rPr>
          <w:color w:val="000000"/>
        </w:rPr>
      </w:pPr>
      <w:r w:rsidRPr="00E639A1">
        <w:rPr>
          <w:color w:val="000000"/>
        </w:rPr>
        <w:t>Цивільний кодекс України. – Кн. четверта «Право інтелектуальної власності» – ст.418-508, ст.1107-1114). – 16.01.2003.</w:t>
      </w:r>
    </w:p>
    <w:p w:rsidR="00BE2096" w:rsidRPr="00E639A1" w:rsidRDefault="00BE2096" w:rsidP="00BE2096">
      <w:pPr>
        <w:ind w:firstLine="720"/>
        <w:jc w:val="both"/>
        <w:rPr>
          <w:color w:val="000000"/>
        </w:rPr>
      </w:pPr>
      <w:r w:rsidRPr="00E639A1">
        <w:rPr>
          <w:b/>
          <w:bCs/>
          <w:i/>
          <w:iCs/>
          <w:color w:val="000000"/>
        </w:rPr>
        <w:t xml:space="preserve">б) авторське право </w:t>
      </w:r>
      <w:r w:rsidRPr="00E639A1">
        <w:rPr>
          <w:i/>
          <w:iCs/>
          <w:color w:val="000000"/>
        </w:rPr>
        <w:t>(твори літератури, науки та мистецтва, комп’ютерні програми, бази даних)</w:t>
      </w:r>
    </w:p>
    <w:p w:rsidR="00BE2096" w:rsidRPr="00E639A1" w:rsidRDefault="00BE2096" w:rsidP="00BE2096">
      <w:pPr>
        <w:numPr>
          <w:ilvl w:val="0"/>
          <w:numId w:val="9"/>
        </w:numPr>
        <w:suppressAutoHyphens w:val="0"/>
        <w:jc w:val="both"/>
        <w:rPr>
          <w:color w:val="000000"/>
        </w:rPr>
      </w:pPr>
      <w:r w:rsidRPr="00E639A1">
        <w:rPr>
          <w:color w:val="000000"/>
        </w:rPr>
        <w:t xml:space="preserve">Закон України «Про </w:t>
      </w:r>
      <w:hyperlink r:id="rId10" w:tgtFrame="_blank" w:history="1">
        <w:r w:rsidRPr="00E639A1">
          <w:rPr>
            <w:bCs/>
          </w:rPr>
          <w:t>авторське право та суміжних права</w:t>
        </w:r>
      </w:hyperlink>
      <w:r w:rsidRPr="00E639A1">
        <w:t>х». –</w:t>
      </w:r>
      <w:r w:rsidRPr="00E639A1">
        <w:rPr>
          <w:color w:val="000000"/>
        </w:rPr>
        <w:t xml:space="preserve"> 02.11.2000.</w:t>
      </w:r>
    </w:p>
    <w:p w:rsidR="00BE2096" w:rsidRPr="00E639A1" w:rsidRDefault="00BE2096" w:rsidP="00660D4A">
      <w:pPr>
        <w:numPr>
          <w:ilvl w:val="0"/>
          <w:numId w:val="9"/>
        </w:numPr>
        <w:suppressAutoHyphens w:val="0"/>
        <w:jc w:val="both"/>
        <w:rPr>
          <w:color w:val="000000"/>
        </w:rPr>
      </w:pPr>
      <w:r w:rsidRPr="00E639A1">
        <w:rPr>
          <w:color w:val="000000"/>
        </w:rPr>
        <w:t>Закон України «Про розповсюдження екземплярів аудіовізуальних творів, фонограм, відеограм, комп’ютерних програм, баз даних» – 26.04.2000.–Нов.редакція 10.07.2003.</w:t>
      </w:r>
    </w:p>
    <w:p w:rsidR="00BE2096" w:rsidRPr="00E639A1" w:rsidRDefault="00BE2096" w:rsidP="00660D4A">
      <w:pPr>
        <w:numPr>
          <w:ilvl w:val="0"/>
          <w:numId w:val="9"/>
        </w:numPr>
        <w:suppressAutoHyphens w:val="0"/>
        <w:jc w:val="both"/>
        <w:rPr>
          <w:color w:val="000000"/>
        </w:rPr>
      </w:pPr>
      <w:r w:rsidRPr="00E639A1">
        <w:rPr>
          <w:color w:val="000000"/>
        </w:rPr>
        <w:t>Постанова Кабінету Міністрів України «Про державну реєстрацію авторського права та договорів, що відносяться до права автора на винахід» –  №1756. – 27.12.2000.</w:t>
      </w:r>
    </w:p>
    <w:p w:rsidR="00BE2096" w:rsidRPr="00E639A1" w:rsidRDefault="00BE2096" w:rsidP="00BE2096">
      <w:pPr>
        <w:numPr>
          <w:ilvl w:val="0"/>
          <w:numId w:val="9"/>
        </w:numPr>
        <w:suppressAutoHyphens w:val="0"/>
        <w:rPr>
          <w:color w:val="000000"/>
        </w:rPr>
      </w:pPr>
      <w:r w:rsidRPr="00E639A1">
        <w:rPr>
          <w:color w:val="000000"/>
        </w:rPr>
        <w:lastRenderedPageBreak/>
        <w:t>Постанова Кабінету Міністрів України «Про затвердження мінімальних ставок винагороди (роялті) за використання об’єктів авторського права та суміжних прав». – №72. – 18.01.2003.</w:t>
      </w:r>
    </w:p>
    <w:p w:rsidR="00BE2096" w:rsidRPr="00E639A1" w:rsidRDefault="00BE2096" w:rsidP="00660D4A">
      <w:pPr>
        <w:ind w:firstLine="720"/>
        <w:jc w:val="both"/>
        <w:rPr>
          <w:color w:val="000000"/>
        </w:rPr>
      </w:pPr>
      <w:r w:rsidRPr="00E639A1">
        <w:rPr>
          <w:b/>
          <w:bCs/>
          <w:i/>
          <w:iCs/>
          <w:color w:val="000000"/>
        </w:rPr>
        <w:t xml:space="preserve">в) патентне право </w:t>
      </w:r>
      <w:r w:rsidRPr="00E639A1">
        <w:rPr>
          <w:i/>
          <w:iCs/>
          <w:color w:val="000000"/>
        </w:rPr>
        <w:t>(винаходи,корисні моделі, промислові зразки, топографії інтегральних мікросхем, сорти рослин, породи тварин)</w:t>
      </w:r>
    </w:p>
    <w:p w:rsidR="00BE2096" w:rsidRPr="00E639A1" w:rsidRDefault="00BE2096" w:rsidP="00660D4A">
      <w:pPr>
        <w:numPr>
          <w:ilvl w:val="0"/>
          <w:numId w:val="9"/>
        </w:numPr>
        <w:suppressAutoHyphens w:val="0"/>
        <w:jc w:val="both"/>
        <w:rPr>
          <w:color w:val="000000"/>
        </w:rPr>
      </w:pPr>
      <w:r w:rsidRPr="00E639A1">
        <w:rPr>
          <w:color w:val="000000"/>
        </w:rPr>
        <w:t xml:space="preserve">Закон України «Про </w:t>
      </w:r>
      <w:hyperlink r:id="rId11" w:tgtFrame="_blank" w:history="1">
        <w:r w:rsidRPr="00E639A1">
          <w:rPr>
            <w:color w:val="000000"/>
          </w:rPr>
          <w:t>охорону прав на винаходи та корисні моделі»</w:t>
        </w:r>
      </w:hyperlink>
      <w:r w:rsidRPr="00E639A1">
        <w:rPr>
          <w:color w:val="000000"/>
        </w:rPr>
        <w:t>. – 12.07.2000.</w:t>
      </w:r>
    </w:p>
    <w:p w:rsidR="00BE2096" w:rsidRPr="00E639A1" w:rsidRDefault="00BE2096" w:rsidP="00660D4A">
      <w:pPr>
        <w:numPr>
          <w:ilvl w:val="0"/>
          <w:numId w:val="9"/>
        </w:numPr>
        <w:suppressAutoHyphens w:val="0"/>
        <w:jc w:val="both"/>
        <w:rPr>
          <w:color w:val="000000"/>
        </w:rPr>
      </w:pPr>
      <w:r w:rsidRPr="00E639A1">
        <w:rPr>
          <w:color w:val="000000"/>
        </w:rPr>
        <w:t xml:space="preserve">Закон України «Про </w:t>
      </w:r>
      <w:hyperlink r:id="rId12" w:tgtFrame="_blank" w:history="1">
        <w:r w:rsidRPr="00E639A1">
          <w:rPr>
            <w:color w:val="000000"/>
          </w:rPr>
          <w:t xml:space="preserve">охорону прав на  </w:t>
        </w:r>
      </w:hyperlink>
      <w:r w:rsidRPr="00E639A1">
        <w:rPr>
          <w:color w:val="000000"/>
        </w:rPr>
        <w:t>промислові зразки». – 1.07.1994.</w:t>
      </w:r>
    </w:p>
    <w:p w:rsidR="00BE2096" w:rsidRPr="00E639A1" w:rsidRDefault="00BE2096" w:rsidP="00660D4A">
      <w:pPr>
        <w:numPr>
          <w:ilvl w:val="0"/>
          <w:numId w:val="9"/>
        </w:numPr>
        <w:suppressAutoHyphens w:val="0"/>
        <w:jc w:val="both"/>
        <w:rPr>
          <w:color w:val="000000"/>
        </w:rPr>
      </w:pPr>
      <w:r w:rsidRPr="00E639A1">
        <w:rPr>
          <w:color w:val="000000"/>
        </w:rPr>
        <w:t xml:space="preserve">Закон України «Про </w:t>
      </w:r>
      <w:hyperlink r:id="rId13" w:tgtFrame="_blank" w:history="1">
        <w:r w:rsidRPr="00E639A1">
          <w:rPr>
            <w:color w:val="000000"/>
          </w:rPr>
          <w:t>охорону прав на топографії інтегральних мікросхем»</w:t>
        </w:r>
      </w:hyperlink>
      <w:r w:rsidRPr="00E639A1">
        <w:rPr>
          <w:color w:val="000000"/>
        </w:rPr>
        <w:t>. – 5.11.1997.</w:t>
      </w:r>
    </w:p>
    <w:p w:rsidR="00BE2096" w:rsidRPr="00E639A1" w:rsidRDefault="00BE2096" w:rsidP="00660D4A">
      <w:pPr>
        <w:ind w:firstLine="720"/>
        <w:jc w:val="both"/>
        <w:rPr>
          <w:color w:val="000000"/>
        </w:rPr>
      </w:pPr>
      <w:r w:rsidRPr="00E639A1">
        <w:rPr>
          <w:b/>
          <w:bCs/>
          <w:i/>
          <w:iCs/>
          <w:color w:val="000000"/>
        </w:rPr>
        <w:t>г) право на комерційні позначення</w:t>
      </w:r>
      <w:r w:rsidRPr="00E639A1">
        <w:rPr>
          <w:i/>
          <w:iCs/>
          <w:color w:val="000000"/>
        </w:rPr>
        <w:t xml:space="preserve"> (комерційні найменування, знаки для товарів та послуг, зазначення походження товарів)</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охорону прав на знаки для товарів і послуг». – 1.07.1994.</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охорону прав на зазначення походження товарів». – 29.01.2000.</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державну реєстрацію юридичних осіб та фізичних осіб-підприємців». – 15.05.2003.</w:t>
      </w:r>
    </w:p>
    <w:p w:rsidR="00BE2096" w:rsidRPr="00E639A1" w:rsidRDefault="00BE2096" w:rsidP="00660D4A">
      <w:pPr>
        <w:ind w:firstLine="720"/>
        <w:jc w:val="both"/>
        <w:rPr>
          <w:color w:val="000000"/>
        </w:rPr>
      </w:pPr>
      <w:r w:rsidRPr="00E639A1">
        <w:rPr>
          <w:b/>
          <w:bCs/>
          <w:i/>
          <w:iCs/>
          <w:color w:val="000000"/>
        </w:rPr>
        <w:t xml:space="preserve">д) право на науково-технічену інформацію </w:t>
      </w:r>
      <w:r w:rsidRPr="00E639A1">
        <w:rPr>
          <w:i/>
          <w:iCs/>
          <w:color w:val="000000"/>
        </w:rPr>
        <w:t>(наукові відкриття, раціоналізаторські пропозиції, науково-технічна інформація, нерозкрита інформація)</w:t>
      </w:r>
    </w:p>
    <w:p w:rsidR="00BE2096" w:rsidRPr="00E639A1" w:rsidRDefault="00BE2096" w:rsidP="00660D4A">
      <w:pPr>
        <w:numPr>
          <w:ilvl w:val="0"/>
          <w:numId w:val="10"/>
        </w:numPr>
        <w:suppressAutoHyphens w:val="0"/>
        <w:jc w:val="both"/>
        <w:rPr>
          <w:color w:val="000000"/>
        </w:rPr>
      </w:pPr>
      <w:r w:rsidRPr="00E639A1">
        <w:rPr>
          <w:color w:val="000000"/>
        </w:rPr>
        <w:t>Указ Президента України «Тимчасове положення про правову охорону об'єктів промислової власності та раціоналізаторських пропозицій в Україні». – 18.09.1992 (з 1994 року діє тільки в частині раціоналізаторських пропозицій).</w:t>
      </w:r>
    </w:p>
    <w:p w:rsidR="00BE2096" w:rsidRPr="00E639A1" w:rsidRDefault="00BE2096" w:rsidP="00660D4A">
      <w:pPr>
        <w:numPr>
          <w:ilvl w:val="0"/>
          <w:numId w:val="10"/>
        </w:numPr>
        <w:suppressAutoHyphens w:val="0"/>
        <w:jc w:val="both"/>
        <w:rPr>
          <w:color w:val="000000"/>
        </w:rPr>
      </w:pPr>
      <w:r w:rsidRPr="00E639A1">
        <w:rPr>
          <w:color w:val="000000"/>
        </w:rPr>
        <w:t xml:space="preserve">Закон України «Про </w:t>
      </w:r>
      <w:r w:rsidRPr="00E639A1">
        <w:rPr>
          <w:iCs/>
          <w:color w:val="000000"/>
        </w:rPr>
        <w:t>науково-технічну інформацію»</w:t>
      </w:r>
      <w:r w:rsidRPr="00E639A1">
        <w:rPr>
          <w:color w:val="000000"/>
        </w:rPr>
        <w:t>.  – 1.07.1993.</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захист від недобросовісної конкуренції». – 1.01.1997.</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інформацію». – 2.10.1992.</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захист інформації в автоматизованих системах». – 5.07.1994.</w:t>
      </w:r>
    </w:p>
    <w:p w:rsidR="00BE2096" w:rsidRPr="00E639A1" w:rsidRDefault="00BE2096" w:rsidP="00660D4A">
      <w:pPr>
        <w:numPr>
          <w:ilvl w:val="0"/>
          <w:numId w:val="10"/>
        </w:numPr>
        <w:suppressAutoHyphens w:val="0"/>
        <w:jc w:val="both"/>
        <w:rPr>
          <w:color w:val="000000"/>
        </w:rPr>
      </w:pPr>
      <w:r w:rsidRPr="00E639A1">
        <w:rPr>
          <w:color w:val="000000"/>
        </w:rPr>
        <w:t>Закон України «Про наукову і науково-технічну експертизу». – 10.02.1995.</w:t>
      </w:r>
    </w:p>
    <w:p w:rsidR="00BE2096" w:rsidRPr="00E639A1" w:rsidRDefault="00BE2096" w:rsidP="00660D4A">
      <w:pPr>
        <w:ind w:firstLine="720"/>
        <w:jc w:val="both"/>
        <w:rPr>
          <w:color w:val="000000"/>
        </w:rPr>
      </w:pPr>
      <w:r w:rsidRPr="00E639A1">
        <w:rPr>
          <w:b/>
          <w:bCs/>
          <w:i/>
          <w:iCs/>
          <w:color w:val="000000"/>
        </w:rPr>
        <w:t>ж) міжнародні договора, учасницею яких є Україна</w:t>
      </w:r>
    </w:p>
    <w:p w:rsidR="00BE2096" w:rsidRPr="00E639A1" w:rsidRDefault="00BE2096" w:rsidP="00660D4A">
      <w:pPr>
        <w:numPr>
          <w:ilvl w:val="0"/>
          <w:numId w:val="11"/>
        </w:numPr>
        <w:suppressAutoHyphens w:val="0"/>
        <w:jc w:val="both"/>
        <w:rPr>
          <w:color w:val="000000"/>
        </w:rPr>
      </w:pPr>
      <w:r w:rsidRPr="00E639A1">
        <w:rPr>
          <w:color w:val="000000"/>
        </w:rPr>
        <w:t>Всемирная конвенция об авторском праве (06.09.1952), 23 12.1993.</w:t>
      </w:r>
    </w:p>
    <w:p w:rsidR="00BE2096" w:rsidRPr="00E639A1" w:rsidRDefault="00BE2096" w:rsidP="00660D4A">
      <w:pPr>
        <w:numPr>
          <w:ilvl w:val="0"/>
          <w:numId w:val="11"/>
        </w:numPr>
        <w:suppressAutoHyphens w:val="0"/>
        <w:jc w:val="both"/>
        <w:rPr>
          <w:color w:val="000000"/>
        </w:rPr>
      </w:pPr>
      <w:r w:rsidRPr="00E639A1">
        <w:rPr>
          <w:color w:val="000000"/>
        </w:rPr>
        <w:t>Бернская конвенция об охране литературных и художественных произведений (24.07.1971), 31.05.1995.</w:t>
      </w:r>
    </w:p>
    <w:p w:rsidR="00BE2096" w:rsidRPr="00E639A1" w:rsidRDefault="00BE2096" w:rsidP="00660D4A">
      <w:pPr>
        <w:numPr>
          <w:ilvl w:val="0"/>
          <w:numId w:val="11"/>
        </w:numPr>
        <w:suppressAutoHyphens w:val="0"/>
        <w:jc w:val="both"/>
        <w:rPr>
          <w:color w:val="000000"/>
        </w:rPr>
      </w:pPr>
      <w:r w:rsidRPr="00E639A1">
        <w:rPr>
          <w:color w:val="000000"/>
        </w:rPr>
        <w:t>Конвенция об охране интересов производителей фонограмм от незаконного воспроизведения их фонограмм (29.10.1971), 15.06.1999.</w:t>
      </w:r>
    </w:p>
    <w:p w:rsidR="00BE2096" w:rsidRPr="00E639A1" w:rsidRDefault="00BE2096" w:rsidP="00660D4A">
      <w:pPr>
        <w:numPr>
          <w:ilvl w:val="0"/>
          <w:numId w:val="11"/>
        </w:numPr>
        <w:suppressAutoHyphens w:val="0"/>
        <w:jc w:val="both"/>
        <w:rPr>
          <w:color w:val="000000"/>
        </w:rPr>
      </w:pPr>
      <w:r w:rsidRPr="00E639A1">
        <w:rPr>
          <w:color w:val="000000"/>
        </w:rPr>
        <w:t>Парижская конвенция об охране промышленной собственности (20.03.1883), 25.12.1991.</w:t>
      </w:r>
    </w:p>
    <w:p w:rsidR="00BE2096" w:rsidRPr="00E639A1" w:rsidRDefault="00BE2096" w:rsidP="00660D4A">
      <w:pPr>
        <w:numPr>
          <w:ilvl w:val="0"/>
          <w:numId w:val="11"/>
        </w:numPr>
        <w:suppressAutoHyphens w:val="0"/>
        <w:jc w:val="both"/>
        <w:rPr>
          <w:color w:val="000000"/>
        </w:rPr>
      </w:pPr>
      <w:r w:rsidRPr="00E639A1">
        <w:rPr>
          <w:color w:val="000000"/>
        </w:rPr>
        <w:t>Договор о патентном праве (1.06.2000), 22.11.2002.</w:t>
      </w:r>
    </w:p>
    <w:p w:rsidR="00BE2096" w:rsidRPr="00E639A1" w:rsidRDefault="00BE2096" w:rsidP="00660D4A">
      <w:pPr>
        <w:numPr>
          <w:ilvl w:val="0"/>
          <w:numId w:val="11"/>
        </w:numPr>
        <w:suppressAutoHyphens w:val="0"/>
        <w:jc w:val="both"/>
        <w:rPr>
          <w:color w:val="000000"/>
        </w:rPr>
      </w:pPr>
      <w:r w:rsidRPr="00E639A1">
        <w:rPr>
          <w:color w:val="000000"/>
        </w:rPr>
        <w:t>Договор о патентной кооперации (19.06.1970), 25.12.1991.</w:t>
      </w:r>
    </w:p>
    <w:p w:rsidR="00BE2096" w:rsidRPr="00E639A1" w:rsidRDefault="00BE2096" w:rsidP="00660D4A">
      <w:pPr>
        <w:numPr>
          <w:ilvl w:val="0"/>
          <w:numId w:val="11"/>
        </w:numPr>
        <w:suppressAutoHyphens w:val="0"/>
        <w:jc w:val="both"/>
        <w:rPr>
          <w:color w:val="000000"/>
        </w:rPr>
      </w:pPr>
      <w:r w:rsidRPr="00E639A1">
        <w:rPr>
          <w:color w:val="000000"/>
        </w:rPr>
        <w:t>Мадридское Соглашение о международной регистрации знаков(14.04.1891), 25.12.1991.</w:t>
      </w:r>
    </w:p>
    <w:p w:rsidR="00BE2096" w:rsidRPr="00E639A1" w:rsidRDefault="00BE2096" w:rsidP="00660D4A">
      <w:pPr>
        <w:numPr>
          <w:ilvl w:val="0"/>
          <w:numId w:val="11"/>
        </w:numPr>
        <w:suppressAutoHyphens w:val="0"/>
        <w:jc w:val="both"/>
        <w:rPr>
          <w:color w:val="000000"/>
        </w:rPr>
      </w:pPr>
      <w:r w:rsidRPr="00E639A1">
        <w:rPr>
          <w:color w:val="000000"/>
        </w:rPr>
        <w:t>Договор о законах относительно товарных знаков (27.10.1994), 13.10.1995.</w:t>
      </w:r>
    </w:p>
    <w:p w:rsidR="00BE2096" w:rsidRPr="00E639A1" w:rsidRDefault="00BE2096" w:rsidP="00660D4A">
      <w:pPr>
        <w:numPr>
          <w:ilvl w:val="0"/>
          <w:numId w:val="11"/>
        </w:numPr>
        <w:suppressAutoHyphens w:val="0"/>
        <w:jc w:val="both"/>
        <w:rPr>
          <w:color w:val="000000"/>
        </w:rPr>
      </w:pPr>
      <w:r w:rsidRPr="00E639A1">
        <w:rPr>
          <w:color w:val="000000"/>
        </w:rPr>
        <w:t>Ниццкое соглашение о Международной классификации товаров и услуг для регистрации знаков (15.06.1957), 01.06.2000.</w:t>
      </w:r>
    </w:p>
    <w:p w:rsidR="00BE2096" w:rsidRPr="00E639A1" w:rsidRDefault="00BE2096" w:rsidP="00660D4A">
      <w:pPr>
        <w:numPr>
          <w:ilvl w:val="0"/>
          <w:numId w:val="11"/>
        </w:numPr>
        <w:suppressAutoHyphens w:val="0"/>
        <w:jc w:val="both"/>
        <w:rPr>
          <w:color w:val="000000"/>
        </w:rPr>
      </w:pPr>
      <w:r w:rsidRPr="00E639A1">
        <w:rPr>
          <w:color w:val="000000"/>
        </w:rPr>
        <w:t>Протокол к Мадридскому соглашению о международной регистрации знаков (28.06.1989), 29.12.2000.</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bCs/>
        </w:rPr>
        <w:t>Правила составления, подачи и проведения экспертизы заявки на регистрацию квалифицированного указания происхождения товара и/или права на использование зарегистрированного квалифицированного указания происхождения товара</w:t>
      </w:r>
      <w:r w:rsidRPr="00E639A1">
        <w:rPr>
          <w:b/>
          <w:bCs/>
        </w:rPr>
        <w:t>.</w:t>
      </w:r>
      <w:r w:rsidRPr="00E639A1">
        <w:t xml:space="preserve"> Утв. приказом МОН України </w:t>
      </w:r>
      <w:hyperlink r:id="rId14" w:history="1">
        <w:r w:rsidRPr="00E639A1">
          <w:rPr>
            <w:rStyle w:val="a7"/>
          </w:rPr>
          <w:t>от 17.08.01 N 598</w:t>
        </w:r>
      </w:hyperlink>
      <w:r w:rsidRPr="00E639A1">
        <w:t>, зарег. в Минюсте 31.08.01 N 772/5963 с учетом изменений, внесенных приказами от 14.11.03 N 0002700-85, от 29.06.05 N 386.</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t xml:space="preserve">Наказ Міністерства освіти і науки України </w:t>
      </w:r>
      <w:r w:rsidRPr="00E639A1">
        <w:rPr>
          <w:bCs/>
          <w:color w:val="000000"/>
        </w:rPr>
        <w:t>№ 22 від 22.01.2001 р.«Правила складання і подання заявки на винахід та заявки корисну модель».</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t xml:space="preserve">Наказ Міністерства освіти і науки України </w:t>
      </w:r>
      <w:r w:rsidRPr="00E639A1">
        <w:rPr>
          <w:bCs/>
          <w:color w:val="000000"/>
        </w:rPr>
        <w:t xml:space="preserve">№ 110 від 18.02.2002 р.«Правила складання і подання заявки на </w:t>
      </w:r>
      <w:r w:rsidRPr="00E639A1">
        <w:t>промисловий зразок</w:t>
      </w:r>
      <w:r w:rsidRPr="00E639A1">
        <w:rPr>
          <w:bCs/>
          <w:color w:val="000000"/>
        </w:rPr>
        <w:t xml:space="preserve">». </w:t>
      </w:r>
      <w:hyperlink r:id="rId15" w:history="1">
        <w:r w:rsidRPr="00E639A1">
          <w:rPr>
            <w:rStyle w:val="a7"/>
          </w:rPr>
          <w:t>18.02.02 N 110</w:t>
        </w:r>
      </w:hyperlink>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color w:val="000000"/>
        </w:rPr>
        <w:lastRenderedPageBreak/>
        <w:t>Міжнародна класифікація товарів і послуг для реєстрації знаків (Ніццька класифікація). – Дев'ята редакція. Друге, змінене, видання. – У 2-х ч. – Київ, 2008.</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color w:val="000000"/>
        </w:rPr>
        <w:t>Міжнародна патентна класифікація. – Дев’ята редакція (2009). Базовий рівень. – Т.1 – Т.9: . – Київ, 2009.</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color w:val="000000"/>
        </w:rPr>
        <w:t>Міжнародна класифікація промислових зразків (Локарнська класифікація). – Дев'ята редакція. – У 2-х ч. – Київ, 2008.</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color w:val="000000"/>
        </w:rPr>
        <w:t>Патентна документація України: Посібник. Держ. департамент інтелект. власності, ДП «Укр. ін-т пром. Власності»; [С.Д. Куса]. – 2-е вид., допов. – Київ, 2007. – 176 с.</w:t>
      </w:r>
    </w:p>
    <w:p w:rsidR="00BE2096" w:rsidRPr="00E639A1" w:rsidRDefault="00BE2096" w:rsidP="00660D4A">
      <w:pPr>
        <w:pStyle w:val="21"/>
        <w:numPr>
          <w:ilvl w:val="0"/>
          <w:numId w:val="7"/>
        </w:numPr>
        <w:suppressAutoHyphens w:val="0"/>
        <w:spacing w:after="0" w:line="240" w:lineRule="auto"/>
        <w:jc w:val="both"/>
        <w:rPr>
          <w:rFonts w:eastAsia="MS Mincho"/>
        </w:rPr>
      </w:pPr>
      <w:r w:rsidRPr="00E639A1">
        <w:rPr>
          <w:color w:val="000000"/>
        </w:rPr>
        <w:t>Складання та подання заявки на видачу свідоцтва України на знак для товарів і послуг (практичний посібник): [уклад.: О.Д. Лєвічева, С.Т. Кривоший]. – Київ, 2005. – 36с</w:t>
      </w:r>
    </w:p>
    <w:p w:rsidR="008C7982" w:rsidRPr="00E639A1" w:rsidRDefault="008C7982" w:rsidP="008C7982">
      <w:pPr>
        <w:shd w:val="clear" w:color="auto" w:fill="FFFFFF"/>
        <w:jc w:val="both"/>
        <w:rPr>
          <w:spacing w:val="-6"/>
        </w:rPr>
      </w:pPr>
    </w:p>
    <w:p w:rsidR="008C7982" w:rsidRPr="00E639A1" w:rsidRDefault="008C7982" w:rsidP="008C7982">
      <w:pPr>
        <w:shd w:val="clear" w:color="auto" w:fill="FFFFFF"/>
        <w:jc w:val="center"/>
      </w:pPr>
      <w:r w:rsidRPr="00E639A1">
        <w:rPr>
          <w:b/>
          <w:bCs/>
          <w:spacing w:val="-6"/>
        </w:rPr>
        <w:t>Допоміжна література</w:t>
      </w:r>
    </w:p>
    <w:p w:rsidR="00BE2096" w:rsidRPr="00E639A1" w:rsidRDefault="00BE2096" w:rsidP="00BE2096">
      <w:pPr>
        <w:numPr>
          <w:ilvl w:val="0"/>
          <w:numId w:val="12"/>
        </w:numPr>
        <w:suppressAutoHyphens w:val="0"/>
      </w:pPr>
      <w:r w:rsidRPr="00E639A1">
        <w:t xml:space="preserve">Гришаев С.П. Интеллектуальная собственность: учебное пособие. – М.: ЮРИСТЪ, 2003. – 238 с. </w:t>
      </w:r>
    </w:p>
    <w:p w:rsidR="00BE2096" w:rsidRPr="00E639A1" w:rsidRDefault="00BE2096" w:rsidP="00BE2096">
      <w:pPr>
        <w:numPr>
          <w:ilvl w:val="0"/>
          <w:numId w:val="12"/>
        </w:numPr>
        <w:suppressAutoHyphens w:val="0"/>
        <w:jc w:val="both"/>
      </w:pPr>
      <w:r w:rsidRPr="00E639A1">
        <w:t xml:space="preserve">Информационно-поисковые системы и традиционный патентный поиск: учебное пособие. – М.: ВНИИПИ, 1987г. </w:t>
      </w:r>
    </w:p>
    <w:p w:rsidR="00BE2096" w:rsidRPr="00E639A1" w:rsidRDefault="00BE2096" w:rsidP="0067299A">
      <w:pPr>
        <w:numPr>
          <w:ilvl w:val="0"/>
          <w:numId w:val="13"/>
        </w:numPr>
        <w:suppressAutoHyphens w:val="0"/>
        <w:jc w:val="both"/>
      </w:pPr>
      <w:r w:rsidRPr="00E639A1">
        <w:t xml:space="preserve">Колесников А.П. Пособие по работе с официальными патентными бюллетенями / А.П. Колесников. – М.: ПАТЕНТ, 2006. – 4-е изд., испр. и доп. – 126 с. </w:t>
      </w:r>
    </w:p>
    <w:p w:rsidR="00BE2096" w:rsidRPr="00E639A1" w:rsidRDefault="00BE2096" w:rsidP="0067299A">
      <w:pPr>
        <w:numPr>
          <w:ilvl w:val="0"/>
          <w:numId w:val="13"/>
        </w:numPr>
        <w:suppressAutoHyphens w:val="0"/>
        <w:jc w:val="both"/>
      </w:pPr>
      <w:r w:rsidRPr="00E639A1">
        <w:t>Зотин Сергей. Роль патентной информации в поддержке инноваций: доклад на семинаре ВОИС «Роль патентов и патентной информации в развитии инновационной деятельности». – Ташкент, 2009.</w:t>
      </w:r>
    </w:p>
    <w:p w:rsidR="00BE2096" w:rsidRPr="00E639A1" w:rsidRDefault="00BE2096" w:rsidP="00752AFC">
      <w:pPr>
        <w:shd w:val="clear" w:color="auto" w:fill="FFFFFF"/>
        <w:tabs>
          <w:tab w:val="left" w:pos="365"/>
        </w:tabs>
        <w:spacing w:before="14" w:line="226" w:lineRule="exact"/>
        <w:jc w:val="center"/>
        <w:rPr>
          <w:b/>
          <w:bCs/>
        </w:rPr>
      </w:pPr>
    </w:p>
    <w:p w:rsidR="00BE2096" w:rsidRPr="00E639A1" w:rsidRDefault="00BE2096" w:rsidP="008C7982">
      <w:pPr>
        <w:shd w:val="clear" w:color="auto" w:fill="FFFFFF"/>
        <w:tabs>
          <w:tab w:val="left" w:pos="365"/>
        </w:tabs>
        <w:spacing w:before="14" w:line="226" w:lineRule="exact"/>
        <w:jc w:val="center"/>
        <w:rPr>
          <w:b/>
          <w:bCs/>
        </w:rPr>
      </w:pPr>
    </w:p>
    <w:p w:rsidR="008C7982" w:rsidRPr="00E639A1" w:rsidRDefault="006204B2" w:rsidP="008C7982">
      <w:pPr>
        <w:shd w:val="clear" w:color="auto" w:fill="FFFFFF"/>
        <w:tabs>
          <w:tab w:val="left" w:pos="365"/>
        </w:tabs>
        <w:spacing w:before="14" w:line="226" w:lineRule="exact"/>
        <w:jc w:val="center"/>
        <w:rPr>
          <w:b/>
          <w:bCs/>
        </w:rPr>
      </w:pPr>
      <w:r w:rsidRPr="00E639A1">
        <w:rPr>
          <w:b/>
          <w:bCs/>
        </w:rPr>
        <w:t>1</w:t>
      </w:r>
      <w:r w:rsidR="005B5CA8" w:rsidRPr="00E639A1">
        <w:rPr>
          <w:b/>
          <w:bCs/>
        </w:rPr>
        <w:t>0</w:t>
      </w:r>
      <w:r w:rsidRPr="00E639A1">
        <w:rPr>
          <w:b/>
          <w:bCs/>
        </w:rPr>
        <w:t xml:space="preserve">. </w:t>
      </w:r>
      <w:r w:rsidR="00C9697E" w:rsidRPr="00E639A1">
        <w:rPr>
          <w:b/>
          <w:bCs/>
        </w:rPr>
        <w:t xml:space="preserve">Посиланная на інформаційні ресурси в Інтернеті, відео-лекції, </w:t>
      </w:r>
      <w:r w:rsidRPr="00E639A1">
        <w:rPr>
          <w:b/>
          <w:bCs/>
        </w:rPr>
        <w:t>інше методичне забезпечення</w:t>
      </w:r>
    </w:p>
    <w:p w:rsidR="008C7982" w:rsidRPr="00E639A1" w:rsidRDefault="008C7982" w:rsidP="008C7982">
      <w:pPr>
        <w:shd w:val="clear" w:color="auto" w:fill="FFFFFF"/>
        <w:tabs>
          <w:tab w:val="left" w:pos="365"/>
        </w:tabs>
        <w:spacing w:before="14" w:line="226" w:lineRule="exact"/>
        <w:rPr>
          <w:spacing w:val="-20"/>
        </w:rPr>
      </w:pPr>
    </w:p>
    <w:p w:rsidR="008C5923" w:rsidRPr="00E639A1" w:rsidRDefault="0067299A">
      <w:r w:rsidRPr="00E639A1">
        <w:t xml:space="preserve"> </w:t>
      </w:r>
      <w:hyperlink r:id="rId16" w:history="1">
        <w:r w:rsidRPr="00E639A1">
          <w:rPr>
            <w:rStyle w:val="a7"/>
            <w:lang w:val="en-US"/>
          </w:rPr>
          <w:t>http</w:t>
        </w:r>
        <w:r w:rsidRPr="00E639A1">
          <w:rPr>
            <w:rStyle w:val="a7"/>
          </w:rPr>
          <w:t>://</w:t>
        </w:r>
        <w:r w:rsidRPr="00E639A1">
          <w:rPr>
            <w:rStyle w:val="a7"/>
            <w:lang w:val="en-US"/>
          </w:rPr>
          <w:t>dyna</w:t>
        </w:r>
        <w:r w:rsidRPr="00E639A1">
          <w:rPr>
            <w:rStyle w:val="a7"/>
          </w:rPr>
          <w:t>15.</w:t>
        </w:r>
        <w:r w:rsidRPr="00E639A1">
          <w:rPr>
            <w:rStyle w:val="a7"/>
            <w:lang w:val="en-US"/>
          </w:rPr>
          <w:t>narod</w:t>
        </w:r>
        <w:r w:rsidRPr="00E639A1">
          <w:rPr>
            <w:rStyle w:val="a7"/>
          </w:rPr>
          <w:t>.</w:t>
        </w:r>
        <w:r w:rsidRPr="00E639A1">
          <w:rPr>
            <w:rStyle w:val="a7"/>
            <w:lang w:val="en-US"/>
          </w:rPr>
          <w:t>ru</w:t>
        </w:r>
        <w:r w:rsidRPr="00E639A1">
          <w:rPr>
            <w:rStyle w:val="a7"/>
          </w:rPr>
          <w:t>/</w:t>
        </w:r>
        <w:r w:rsidRPr="00E639A1">
          <w:rPr>
            <w:rStyle w:val="a7"/>
            <w:lang w:val="en-US"/>
          </w:rPr>
          <w:t>info</w:t>
        </w:r>
        <w:r w:rsidRPr="00E639A1">
          <w:rPr>
            <w:rStyle w:val="a7"/>
          </w:rPr>
          <w:t>_</w:t>
        </w:r>
        <w:r w:rsidRPr="00E639A1">
          <w:rPr>
            <w:rStyle w:val="a7"/>
            <w:lang w:val="en-US"/>
          </w:rPr>
          <w:t>pat</w:t>
        </w:r>
        <w:r w:rsidRPr="00E639A1">
          <w:rPr>
            <w:rStyle w:val="a7"/>
          </w:rPr>
          <w:t>.</w:t>
        </w:r>
        <w:r w:rsidRPr="00E639A1">
          <w:rPr>
            <w:rStyle w:val="a7"/>
            <w:lang w:val="en-US"/>
          </w:rPr>
          <w:t>htm</w:t>
        </w:r>
      </w:hyperlink>
      <w:r w:rsidRPr="00E639A1">
        <w:t xml:space="preserve"> – Патентний пошук в мережі Інтернет. </w:t>
      </w:r>
    </w:p>
    <w:sectPr w:rsidR="008C5923" w:rsidRPr="00E639A1" w:rsidSect="00F56F8C">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98" w:rsidRDefault="00A64C98">
      <w:r>
        <w:separator/>
      </w:r>
    </w:p>
  </w:endnote>
  <w:endnote w:type="continuationSeparator" w:id="1">
    <w:p w:rsidR="00A64C98" w:rsidRDefault="00A64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98" w:rsidRDefault="00A64C98">
      <w:r>
        <w:separator/>
      </w:r>
    </w:p>
  </w:footnote>
  <w:footnote w:type="continuationSeparator" w:id="1">
    <w:p w:rsidR="00A64C98" w:rsidRDefault="00A64C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3A" w:rsidRDefault="002E4CD0" w:rsidP="00F56F8C">
    <w:pPr>
      <w:pStyle w:val="a5"/>
      <w:framePr w:wrap="around" w:vAnchor="text" w:hAnchor="margin" w:xAlign="right" w:y="1"/>
      <w:rPr>
        <w:rStyle w:val="a6"/>
      </w:rPr>
    </w:pPr>
    <w:r>
      <w:rPr>
        <w:rStyle w:val="a6"/>
      </w:rPr>
      <w:fldChar w:fldCharType="begin"/>
    </w:r>
    <w:r w:rsidR="0001773A">
      <w:rPr>
        <w:rStyle w:val="a6"/>
      </w:rPr>
      <w:instrText xml:space="preserve">PAGE  </w:instrText>
    </w:r>
    <w:r>
      <w:rPr>
        <w:rStyle w:val="a6"/>
      </w:rPr>
      <w:fldChar w:fldCharType="end"/>
    </w:r>
  </w:p>
  <w:p w:rsidR="0001773A" w:rsidRDefault="0001773A" w:rsidP="00F56F8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73A" w:rsidRDefault="002E4CD0" w:rsidP="00F56F8C">
    <w:pPr>
      <w:pStyle w:val="a5"/>
      <w:framePr w:wrap="around" w:vAnchor="text" w:hAnchor="margin" w:xAlign="right" w:y="1"/>
      <w:rPr>
        <w:rStyle w:val="a6"/>
      </w:rPr>
    </w:pPr>
    <w:r>
      <w:rPr>
        <w:rStyle w:val="a6"/>
      </w:rPr>
      <w:fldChar w:fldCharType="begin"/>
    </w:r>
    <w:r w:rsidR="0001773A">
      <w:rPr>
        <w:rStyle w:val="a6"/>
      </w:rPr>
      <w:instrText xml:space="preserve">PAGE  </w:instrText>
    </w:r>
    <w:r>
      <w:rPr>
        <w:rStyle w:val="a6"/>
      </w:rPr>
      <w:fldChar w:fldCharType="separate"/>
    </w:r>
    <w:r w:rsidR="004175C6">
      <w:rPr>
        <w:rStyle w:val="a6"/>
        <w:noProof/>
      </w:rPr>
      <w:t>10</w:t>
    </w:r>
    <w:r>
      <w:rPr>
        <w:rStyle w:val="a6"/>
      </w:rPr>
      <w:fldChar w:fldCharType="end"/>
    </w:r>
  </w:p>
  <w:p w:rsidR="0001773A" w:rsidRDefault="0001773A" w:rsidP="00F56F8C">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1902143E"/>
    <w:multiLevelType w:val="hybridMultilevel"/>
    <w:tmpl w:val="6FBE331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5041B6"/>
    <w:multiLevelType w:val="multilevel"/>
    <w:tmpl w:val="60C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C1EDA"/>
    <w:multiLevelType w:val="multilevel"/>
    <w:tmpl w:val="804EC7F6"/>
    <w:lvl w:ilvl="0">
      <w:start w:val="1"/>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880"/>
        </w:tabs>
        <w:ind w:left="880" w:hanging="34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C9A1746"/>
    <w:multiLevelType w:val="hybridMultilevel"/>
    <w:tmpl w:val="5C548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B0CEE"/>
    <w:multiLevelType w:val="multilevel"/>
    <w:tmpl w:val="1A28D9C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4B62335B"/>
    <w:multiLevelType w:val="hybridMultilevel"/>
    <w:tmpl w:val="E3B4363E"/>
    <w:lvl w:ilvl="0" w:tplc="69B82E48">
      <w:start w:val="1"/>
      <w:numFmt w:val="bullet"/>
      <w:lvlText w:val=""/>
      <w:lvlJc w:val="left"/>
      <w:pPr>
        <w:tabs>
          <w:tab w:val="num" w:pos="2700"/>
        </w:tabs>
        <w:ind w:left="2700" w:hanging="360"/>
      </w:pPr>
      <w:rPr>
        <w:rFonts w:ascii="Wingdings" w:hAnsi="Wingdings"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DC3010B"/>
    <w:multiLevelType w:val="multilevel"/>
    <w:tmpl w:val="6FC0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42810"/>
    <w:multiLevelType w:val="hybridMultilevel"/>
    <w:tmpl w:val="5C548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F44A99"/>
    <w:multiLevelType w:val="multilevel"/>
    <w:tmpl w:val="2C0A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D0DD5"/>
    <w:multiLevelType w:val="multilevel"/>
    <w:tmpl w:val="89CC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37F70"/>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12"/>
  </w:num>
  <w:num w:numId="8">
    <w:abstractNumId w:val="10"/>
  </w:num>
  <w:num w:numId="9">
    <w:abstractNumId w:val="11"/>
  </w:num>
  <w:num w:numId="10">
    <w:abstractNumId w:val="2"/>
  </w:num>
  <w:num w:numId="11">
    <w:abstractNumId w:val="8"/>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C7982"/>
    <w:rsid w:val="00000675"/>
    <w:rsid w:val="000035E7"/>
    <w:rsid w:val="00013F58"/>
    <w:rsid w:val="0001773A"/>
    <w:rsid w:val="00072D29"/>
    <w:rsid w:val="00082E53"/>
    <w:rsid w:val="000864E8"/>
    <w:rsid w:val="000B1BD0"/>
    <w:rsid w:val="000B298F"/>
    <w:rsid w:val="000B6766"/>
    <w:rsid w:val="000B71BA"/>
    <w:rsid w:val="000D0321"/>
    <w:rsid w:val="000F1811"/>
    <w:rsid w:val="001076E8"/>
    <w:rsid w:val="001207FD"/>
    <w:rsid w:val="0012490A"/>
    <w:rsid w:val="001279C3"/>
    <w:rsid w:val="00136E7F"/>
    <w:rsid w:val="0014464C"/>
    <w:rsid w:val="001672FB"/>
    <w:rsid w:val="00172003"/>
    <w:rsid w:val="0019270A"/>
    <w:rsid w:val="001B12ED"/>
    <w:rsid w:val="001B77D9"/>
    <w:rsid w:val="001C6A43"/>
    <w:rsid w:val="001D25D2"/>
    <w:rsid w:val="001F537C"/>
    <w:rsid w:val="002562D5"/>
    <w:rsid w:val="0027188A"/>
    <w:rsid w:val="002960C4"/>
    <w:rsid w:val="002D224F"/>
    <w:rsid w:val="002D5EA8"/>
    <w:rsid w:val="002E0137"/>
    <w:rsid w:val="002E4CD0"/>
    <w:rsid w:val="00307202"/>
    <w:rsid w:val="00335B1C"/>
    <w:rsid w:val="00340F77"/>
    <w:rsid w:val="00341373"/>
    <w:rsid w:val="003D703A"/>
    <w:rsid w:val="003E20A2"/>
    <w:rsid w:val="004175C6"/>
    <w:rsid w:val="004222AA"/>
    <w:rsid w:val="0043394F"/>
    <w:rsid w:val="00454D07"/>
    <w:rsid w:val="00456D13"/>
    <w:rsid w:val="00464621"/>
    <w:rsid w:val="004651A1"/>
    <w:rsid w:val="004837DC"/>
    <w:rsid w:val="0049033F"/>
    <w:rsid w:val="004903CC"/>
    <w:rsid w:val="00496EF3"/>
    <w:rsid w:val="004A42D0"/>
    <w:rsid w:val="004A5A46"/>
    <w:rsid w:val="004E1DA4"/>
    <w:rsid w:val="00540517"/>
    <w:rsid w:val="00550CC5"/>
    <w:rsid w:val="00557B23"/>
    <w:rsid w:val="00563740"/>
    <w:rsid w:val="00576CF6"/>
    <w:rsid w:val="0058438C"/>
    <w:rsid w:val="005867AA"/>
    <w:rsid w:val="00595072"/>
    <w:rsid w:val="005A24C5"/>
    <w:rsid w:val="005A57EC"/>
    <w:rsid w:val="005B5CA8"/>
    <w:rsid w:val="005D5CB2"/>
    <w:rsid w:val="00602416"/>
    <w:rsid w:val="00604C2C"/>
    <w:rsid w:val="00612593"/>
    <w:rsid w:val="0061443C"/>
    <w:rsid w:val="006204B2"/>
    <w:rsid w:val="00637913"/>
    <w:rsid w:val="006471A7"/>
    <w:rsid w:val="00660D4A"/>
    <w:rsid w:val="00660F0D"/>
    <w:rsid w:val="00670214"/>
    <w:rsid w:val="0067299A"/>
    <w:rsid w:val="00685534"/>
    <w:rsid w:val="006900A4"/>
    <w:rsid w:val="006A1C10"/>
    <w:rsid w:val="006B075C"/>
    <w:rsid w:val="006E3E44"/>
    <w:rsid w:val="006F3FE8"/>
    <w:rsid w:val="00714DD1"/>
    <w:rsid w:val="00717A88"/>
    <w:rsid w:val="00743A66"/>
    <w:rsid w:val="00752AFC"/>
    <w:rsid w:val="00753C22"/>
    <w:rsid w:val="007567AC"/>
    <w:rsid w:val="007940BA"/>
    <w:rsid w:val="007960BE"/>
    <w:rsid w:val="00796CFD"/>
    <w:rsid w:val="007E700D"/>
    <w:rsid w:val="007F1E14"/>
    <w:rsid w:val="007F6E1C"/>
    <w:rsid w:val="00804B2D"/>
    <w:rsid w:val="00850BCF"/>
    <w:rsid w:val="008529C8"/>
    <w:rsid w:val="008712DE"/>
    <w:rsid w:val="008712DF"/>
    <w:rsid w:val="00890768"/>
    <w:rsid w:val="00891ACE"/>
    <w:rsid w:val="008B18C0"/>
    <w:rsid w:val="008C5923"/>
    <w:rsid w:val="008C75DC"/>
    <w:rsid w:val="008C7982"/>
    <w:rsid w:val="008D24E0"/>
    <w:rsid w:val="00900C35"/>
    <w:rsid w:val="009162C4"/>
    <w:rsid w:val="00916D60"/>
    <w:rsid w:val="00923F11"/>
    <w:rsid w:val="00934038"/>
    <w:rsid w:val="00937FA5"/>
    <w:rsid w:val="009407F7"/>
    <w:rsid w:val="00955227"/>
    <w:rsid w:val="009555E8"/>
    <w:rsid w:val="00966760"/>
    <w:rsid w:val="009A1BE3"/>
    <w:rsid w:val="00A16F39"/>
    <w:rsid w:val="00A64568"/>
    <w:rsid w:val="00A64C98"/>
    <w:rsid w:val="00A90921"/>
    <w:rsid w:val="00A92D1E"/>
    <w:rsid w:val="00AB47CE"/>
    <w:rsid w:val="00AC4908"/>
    <w:rsid w:val="00AD6F8F"/>
    <w:rsid w:val="00B07199"/>
    <w:rsid w:val="00B2411A"/>
    <w:rsid w:val="00B2438B"/>
    <w:rsid w:val="00B27021"/>
    <w:rsid w:val="00B5283D"/>
    <w:rsid w:val="00B60B3D"/>
    <w:rsid w:val="00B65D83"/>
    <w:rsid w:val="00B85D7F"/>
    <w:rsid w:val="00B87A20"/>
    <w:rsid w:val="00BA665F"/>
    <w:rsid w:val="00BD6CF1"/>
    <w:rsid w:val="00BE2096"/>
    <w:rsid w:val="00BE6554"/>
    <w:rsid w:val="00C07F8C"/>
    <w:rsid w:val="00C208E7"/>
    <w:rsid w:val="00C37F80"/>
    <w:rsid w:val="00C51F84"/>
    <w:rsid w:val="00C60E5E"/>
    <w:rsid w:val="00C629F7"/>
    <w:rsid w:val="00C713EE"/>
    <w:rsid w:val="00C9697E"/>
    <w:rsid w:val="00C96FFD"/>
    <w:rsid w:val="00CB4511"/>
    <w:rsid w:val="00CB5D27"/>
    <w:rsid w:val="00D06106"/>
    <w:rsid w:val="00D12B16"/>
    <w:rsid w:val="00D245D4"/>
    <w:rsid w:val="00D43C13"/>
    <w:rsid w:val="00D5363D"/>
    <w:rsid w:val="00D54E69"/>
    <w:rsid w:val="00D727B8"/>
    <w:rsid w:val="00D90478"/>
    <w:rsid w:val="00DD17F0"/>
    <w:rsid w:val="00DD73C1"/>
    <w:rsid w:val="00E109DA"/>
    <w:rsid w:val="00E35A88"/>
    <w:rsid w:val="00E639A1"/>
    <w:rsid w:val="00EC2C54"/>
    <w:rsid w:val="00EE5810"/>
    <w:rsid w:val="00F04BD8"/>
    <w:rsid w:val="00F06626"/>
    <w:rsid w:val="00F247F5"/>
    <w:rsid w:val="00F24AE9"/>
    <w:rsid w:val="00F33EAB"/>
    <w:rsid w:val="00F56F8C"/>
    <w:rsid w:val="00FA3604"/>
    <w:rsid w:val="00FD23F7"/>
    <w:rsid w:val="00FD7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eastAsia="ar-SA"/>
    </w:rPr>
  </w:style>
  <w:style w:type="paragraph" w:styleId="1">
    <w:name w:val="heading 1"/>
    <w:basedOn w:val="a"/>
    <w:next w:val="a"/>
    <w:qFormat/>
    <w:rsid w:val="008C7982"/>
    <w:pPr>
      <w:keepNext/>
      <w:tabs>
        <w:tab w:val="num" w:pos="1850"/>
      </w:tabs>
      <w:spacing w:after="240"/>
      <w:ind w:left="1850" w:hanging="432"/>
      <w:jc w:val="center"/>
      <w:outlineLvl w:val="0"/>
    </w:pPr>
    <w:rPr>
      <w:rFonts w:ascii="Arial" w:hAnsi="Arial" w:cs="Arial"/>
      <w:b/>
      <w:bCs/>
      <w:caps/>
      <w:sz w:val="20"/>
      <w:szCs w:val="20"/>
    </w:rPr>
  </w:style>
  <w:style w:type="paragraph" w:styleId="2">
    <w:name w:val="heading 2"/>
    <w:basedOn w:val="a"/>
    <w:next w:val="a"/>
    <w:link w:val="20"/>
    <w:uiPriority w:val="9"/>
    <w:semiHidden/>
    <w:unhideWhenUsed/>
    <w:qFormat/>
    <w:rsid w:val="00714DD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8C7982"/>
    <w:pPr>
      <w:keepNext/>
      <w:tabs>
        <w:tab w:val="num" w:pos="2138"/>
      </w:tabs>
      <w:spacing w:after="120"/>
      <w:ind w:firstLine="658"/>
      <w:outlineLvl w:val="2"/>
    </w:pPr>
    <w:rPr>
      <w:rFonts w:ascii="Arial" w:hAnsi="Arial" w:cs="Arial"/>
      <w:i/>
      <w:iCs/>
      <w:sz w:val="18"/>
      <w:szCs w:val="18"/>
    </w:rPr>
  </w:style>
  <w:style w:type="paragraph" w:styleId="4">
    <w:name w:val="heading 4"/>
    <w:basedOn w:val="a"/>
    <w:next w:val="a"/>
    <w:qFormat/>
    <w:rsid w:val="008C7982"/>
    <w:pPr>
      <w:keepNext/>
      <w:widowControl w:val="0"/>
      <w:tabs>
        <w:tab w:val="num" w:pos="4406"/>
      </w:tabs>
      <w:ind w:firstLine="560"/>
      <w:outlineLvl w:val="3"/>
    </w:pPr>
    <w:rPr>
      <w:b/>
      <w:bCs/>
      <w:i/>
      <w:iCs/>
      <w:sz w:val="20"/>
      <w:szCs w:val="20"/>
    </w:rPr>
  </w:style>
  <w:style w:type="paragraph" w:styleId="7">
    <w:name w:val="heading 7"/>
    <w:basedOn w:val="a"/>
    <w:next w:val="a"/>
    <w:qFormat/>
    <w:rsid w:val="008C7982"/>
    <w:pPr>
      <w:keepNext/>
      <w:tabs>
        <w:tab w:val="num" w:pos="4838"/>
      </w:tabs>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7982"/>
    <w:pPr>
      <w:ind w:firstLine="295"/>
      <w:jc w:val="both"/>
    </w:pPr>
    <w:rPr>
      <w:sz w:val="19"/>
      <w:szCs w:val="19"/>
      <w:lang w:val="ru-RU"/>
    </w:rPr>
  </w:style>
  <w:style w:type="paragraph" w:styleId="a4">
    <w:name w:val="Body Text"/>
    <w:basedOn w:val="a"/>
    <w:rsid w:val="008C7982"/>
    <w:pPr>
      <w:spacing w:after="120"/>
    </w:pPr>
  </w:style>
  <w:style w:type="paragraph" w:styleId="a5">
    <w:name w:val="header"/>
    <w:basedOn w:val="a"/>
    <w:rsid w:val="00F56F8C"/>
    <w:pPr>
      <w:tabs>
        <w:tab w:val="center" w:pos="4677"/>
        <w:tab w:val="right" w:pos="9355"/>
      </w:tabs>
    </w:pPr>
  </w:style>
  <w:style w:type="character" w:styleId="a6">
    <w:name w:val="page number"/>
    <w:basedOn w:val="a0"/>
    <w:rsid w:val="00F56F8C"/>
  </w:style>
  <w:style w:type="character" w:customStyle="1" w:styleId="20">
    <w:name w:val="Заголовок 2 Знак"/>
    <w:basedOn w:val="a0"/>
    <w:link w:val="2"/>
    <w:uiPriority w:val="9"/>
    <w:semiHidden/>
    <w:rsid w:val="00714DD1"/>
    <w:rPr>
      <w:rFonts w:asciiTheme="majorHAnsi" w:eastAsiaTheme="majorEastAsia" w:hAnsiTheme="majorHAnsi" w:cstheme="majorBidi"/>
      <w:b/>
      <w:bCs/>
      <w:i/>
      <w:iCs/>
      <w:sz w:val="28"/>
      <w:szCs w:val="28"/>
      <w:lang w:eastAsia="ar-SA"/>
    </w:rPr>
  </w:style>
  <w:style w:type="paragraph" w:styleId="21">
    <w:name w:val="Body Text Indent 2"/>
    <w:basedOn w:val="a"/>
    <w:link w:val="22"/>
    <w:uiPriority w:val="99"/>
    <w:semiHidden/>
    <w:unhideWhenUsed/>
    <w:rsid w:val="00BE2096"/>
    <w:pPr>
      <w:spacing w:after="120" w:line="480" w:lineRule="auto"/>
      <w:ind w:left="283"/>
    </w:pPr>
  </w:style>
  <w:style w:type="character" w:customStyle="1" w:styleId="22">
    <w:name w:val="Основной текст с отступом 2 Знак"/>
    <w:basedOn w:val="a0"/>
    <w:link w:val="21"/>
    <w:uiPriority w:val="99"/>
    <w:semiHidden/>
    <w:rsid w:val="00BE2096"/>
    <w:rPr>
      <w:sz w:val="24"/>
      <w:szCs w:val="24"/>
      <w:lang w:eastAsia="ar-SA"/>
    </w:rPr>
  </w:style>
  <w:style w:type="character" w:styleId="a7">
    <w:name w:val="Hyperlink"/>
    <w:basedOn w:val="a0"/>
    <w:rsid w:val="00BE2096"/>
    <w:rPr>
      <w:color w:val="0000FF"/>
      <w:u w:val="single"/>
    </w:rPr>
  </w:style>
  <w:style w:type="character" w:styleId="a8">
    <w:name w:val="FollowedHyperlink"/>
    <w:basedOn w:val="a0"/>
    <w:uiPriority w:val="99"/>
    <w:semiHidden/>
    <w:unhideWhenUsed/>
    <w:rsid w:val="0067299A"/>
    <w:rPr>
      <w:color w:val="800080" w:themeColor="followedHyperlink"/>
      <w:u w:val="single"/>
    </w:rPr>
  </w:style>
  <w:style w:type="character" w:customStyle="1" w:styleId="apple-converted-space">
    <w:name w:val="apple-converted-space"/>
    <w:basedOn w:val="a0"/>
    <w:rsid w:val="00D727B8"/>
  </w:style>
  <w:style w:type="paragraph" w:styleId="a9">
    <w:name w:val="List Paragraph"/>
    <w:basedOn w:val="a"/>
    <w:uiPriority w:val="34"/>
    <w:qFormat/>
    <w:rsid w:val="00660D4A"/>
    <w:pPr>
      <w:ind w:left="720"/>
      <w:contextualSpacing/>
    </w:pPr>
  </w:style>
  <w:style w:type="paragraph" w:styleId="aa">
    <w:name w:val="Balloon Text"/>
    <w:basedOn w:val="a"/>
    <w:link w:val="ab"/>
    <w:uiPriority w:val="99"/>
    <w:semiHidden/>
    <w:unhideWhenUsed/>
    <w:rsid w:val="0043394F"/>
    <w:rPr>
      <w:rFonts w:ascii="Tahoma" w:hAnsi="Tahoma" w:cs="Tahoma"/>
      <w:sz w:val="16"/>
      <w:szCs w:val="16"/>
    </w:rPr>
  </w:style>
  <w:style w:type="character" w:customStyle="1" w:styleId="ab">
    <w:name w:val="Текст выноски Знак"/>
    <w:basedOn w:val="a0"/>
    <w:link w:val="aa"/>
    <w:uiPriority w:val="99"/>
    <w:semiHidden/>
    <w:rsid w:val="0043394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atent.km.ua/ukr/pages/i14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tent.km.ua/ukr/pages/i14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yna15.narod.ru/info_pa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km.ua/ukr/pages/i145" TargetMode="External"/><Relationship Id="rId5" Type="http://schemas.openxmlformats.org/officeDocument/2006/relationships/webSettings" Target="webSettings.xml"/><Relationship Id="rId15" Type="http://schemas.openxmlformats.org/officeDocument/2006/relationships/hyperlink" Target="http://www.cct.com.ua/z0226/02" TargetMode="External"/><Relationship Id="rId10" Type="http://schemas.openxmlformats.org/officeDocument/2006/relationships/hyperlink" Target="http://patent.km.ua/ukr/pages/i1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t.com.ua/0311400-7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A326-C565-41EF-A638-80EC5306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TPS</cp:lastModifiedBy>
  <cp:revision>16</cp:revision>
  <cp:lastPrinted>2019-10-23T07:52:00Z</cp:lastPrinted>
  <dcterms:created xsi:type="dcterms:W3CDTF">2019-03-04T09:14:00Z</dcterms:created>
  <dcterms:modified xsi:type="dcterms:W3CDTF">2019-12-18T10:09:00Z</dcterms:modified>
</cp:coreProperties>
</file>